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58" w:rsidRDefault="00406A58" w:rsidP="00252A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119386" cy="9067800"/>
            <wp:effectExtent l="19050" t="0" r="0" b="0"/>
            <wp:docPr id="1" name="Рисунок 1" descr="C:\Users\user\Pictures\2015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1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6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A58" w:rsidRDefault="00406A58" w:rsidP="00406A58">
      <w:pPr>
        <w:widowControl w:val="0"/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1C7BFB" w:rsidP="00252A95">
      <w:pPr>
        <w:pStyle w:val="a3"/>
        <w:widowControl w:val="0"/>
        <w:numPr>
          <w:ilvl w:val="1"/>
          <w:numId w:val="4"/>
        </w:numPr>
        <w:suppressAutoHyphens w:val="0"/>
        <w:spacing w:after="0" w:line="276" w:lineRule="auto"/>
        <w:jc w:val="both"/>
      </w:pPr>
      <w:r>
        <w:t>ДОУ является учреждением, которое</w:t>
      </w:r>
      <w:r w:rsidR="00ED354F" w:rsidRPr="00ED354F">
        <w:t xml:space="preserve"> выполняет функции в интересах общества и содержится за счет бюджета и внебюджетных средств.</w:t>
      </w:r>
    </w:p>
    <w:p w:rsidR="00ED354F" w:rsidRPr="00ED354F" w:rsidRDefault="00ED354F" w:rsidP="00252A95">
      <w:pPr>
        <w:pStyle w:val="a3"/>
        <w:widowControl w:val="0"/>
        <w:numPr>
          <w:ilvl w:val="1"/>
          <w:numId w:val="4"/>
        </w:numPr>
        <w:suppressAutoHyphens w:val="0"/>
        <w:spacing w:after="0" w:line="276" w:lineRule="auto"/>
        <w:jc w:val="both"/>
      </w:pPr>
      <w:r w:rsidRPr="00ED354F">
        <w:t>Внебюджетные средства ДОУ – это средства, поступившие в соответствии с законодател</w:t>
      </w:r>
      <w:r w:rsidR="001C7BFB">
        <w:t>ьством в распоряжение учреждения</w:t>
      </w:r>
      <w:r w:rsidRPr="00ED354F">
        <w:t>, кроме бюджетных ассигнований, формируемые за счет других источников.</w:t>
      </w:r>
    </w:p>
    <w:p w:rsidR="00ED354F" w:rsidRPr="00ED354F" w:rsidRDefault="00ED354F" w:rsidP="00252A95">
      <w:pPr>
        <w:pStyle w:val="a3"/>
        <w:widowControl w:val="0"/>
        <w:numPr>
          <w:ilvl w:val="1"/>
          <w:numId w:val="4"/>
        </w:numPr>
        <w:suppressAutoHyphens w:val="0"/>
        <w:spacing w:after="0" w:line="276" w:lineRule="auto"/>
        <w:jc w:val="both"/>
      </w:pPr>
      <w:r w:rsidRPr="00ED354F">
        <w:t>Источником формирования внебюджетных средств ДОУ являются:</w:t>
      </w:r>
    </w:p>
    <w:p w:rsidR="00ED354F" w:rsidRPr="00ED354F" w:rsidRDefault="00ED354F" w:rsidP="001C7BFB">
      <w:pPr>
        <w:widowControl w:val="0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- </w:t>
      </w:r>
      <w:r w:rsidRPr="00ED354F">
        <w:rPr>
          <w:rFonts w:ascii="Times New Roman" w:hAnsi="Times New Roman" w:cs="Times New Roman"/>
          <w:spacing w:val="-2"/>
          <w:sz w:val="24"/>
          <w:szCs w:val="24"/>
        </w:rPr>
        <w:t xml:space="preserve">средства, полученные от родителей (законных представителей) за содержание детей в </w:t>
      </w:r>
      <w:r w:rsidRPr="00ED354F">
        <w:rPr>
          <w:rFonts w:ascii="Times New Roman" w:hAnsi="Times New Roman" w:cs="Times New Roman"/>
          <w:sz w:val="24"/>
          <w:szCs w:val="24"/>
        </w:rPr>
        <w:t>ДОУ;</w:t>
      </w:r>
    </w:p>
    <w:p w:rsidR="00ED354F" w:rsidRPr="00ED354F" w:rsidRDefault="00ED354F" w:rsidP="001C7BFB">
      <w:pPr>
        <w:widowControl w:val="0"/>
        <w:shd w:val="clear" w:color="auto" w:fill="FFFFFF"/>
        <w:tabs>
          <w:tab w:val="left" w:pos="85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-</w:t>
      </w:r>
      <w:r w:rsidR="00E35C59">
        <w:rPr>
          <w:rFonts w:ascii="Times New Roman" w:hAnsi="Times New Roman" w:cs="Times New Roman"/>
          <w:sz w:val="24"/>
          <w:szCs w:val="24"/>
        </w:rPr>
        <w:t xml:space="preserve"> </w:t>
      </w:r>
      <w:r w:rsidRPr="00ED354F">
        <w:rPr>
          <w:rFonts w:ascii="Times New Roman" w:hAnsi="Times New Roman" w:cs="Times New Roman"/>
          <w:spacing w:val="-3"/>
          <w:sz w:val="24"/>
          <w:szCs w:val="24"/>
        </w:rPr>
        <w:t>средства, полученные от платных образовательных услуг;</w:t>
      </w:r>
    </w:p>
    <w:p w:rsidR="00ED354F" w:rsidRPr="00ED354F" w:rsidRDefault="00ED354F" w:rsidP="001C7BFB">
      <w:pPr>
        <w:widowControl w:val="0"/>
        <w:shd w:val="clear" w:color="auto" w:fill="FFFFFF"/>
        <w:tabs>
          <w:tab w:val="left" w:pos="85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- </w:t>
      </w:r>
      <w:r w:rsidRPr="00ED354F">
        <w:rPr>
          <w:rFonts w:ascii="Times New Roman" w:hAnsi="Times New Roman" w:cs="Times New Roman"/>
          <w:spacing w:val="-1"/>
          <w:sz w:val="24"/>
          <w:szCs w:val="24"/>
        </w:rPr>
        <w:t xml:space="preserve">средства, полученные от осуществления </w:t>
      </w:r>
      <w:r w:rsidRPr="00ED354F">
        <w:rPr>
          <w:rFonts w:ascii="Times New Roman" w:hAnsi="Times New Roman" w:cs="Times New Roman"/>
          <w:sz w:val="24"/>
          <w:szCs w:val="24"/>
        </w:rPr>
        <w:t>иной приносящей доход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Pr="00ED354F">
        <w:rPr>
          <w:rFonts w:ascii="Times New Roman" w:hAnsi="Times New Roman" w:cs="Times New Roman"/>
          <w:sz w:val="24"/>
          <w:szCs w:val="24"/>
        </w:rPr>
        <w:t xml:space="preserve"> Уставом;</w:t>
      </w:r>
    </w:p>
    <w:p w:rsidR="00ED354F" w:rsidRPr="00ED354F" w:rsidRDefault="00ED354F" w:rsidP="001C7BFB">
      <w:pPr>
        <w:widowControl w:val="0"/>
        <w:shd w:val="clear" w:color="auto" w:fill="FFFFFF"/>
        <w:tabs>
          <w:tab w:val="left" w:pos="85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- добровольные пожертвования и спонсорские взносы юридических и физических лиц, в том числе иностранных; </w:t>
      </w:r>
    </w:p>
    <w:p w:rsidR="00ED354F" w:rsidRPr="00ED354F" w:rsidRDefault="00ED354F" w:rsidP="001C7BFB">
      <w:pPr>
        <w:widowControl w:val="0"/>
        <w:shd w:val="clear" w:color="auto" w:fill="FFFFFF"/>
        <w:tabs>
          <w:tab w:val="left" w:pos="85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- целевые пожертвования физических и (или) юридических лиц.</w:t>
      </w:r>
    </w:p>
    <w:p w:rsidR="00ED354F" w:rsidRPr="00ED354F" w:rsidRDefault="00ED354F" w:rsidP="001C7BFB">
      <w:pPr>
        <w:widowControl w:val="0"/>
        <w:shd w:val="clear" w:color="auto" w:fill="FFFFFF"/>
        <w:tabs>
          <w:tab w:val="left" w:pos="85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- иные источники, не запрещенные действующим законода</w:t>
      </w:r>
      <w:r w:rsidR="001C7BF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ED354F" w:rsidRPr="00ED354F" w:rsidRDefault="00ED354F" w:rsidP="00252A95">
      <w:pPr>
        <w:widowControl w:val="0"/>
        <w:numPr>
          <w:ilvl w:val="1"/>
          <w:numId w:val="4"/>
        </w:numPr>
        <w:shd w:val="clear" w:color="auto" w:fill="FFFFFF"/>
        <w:tabs>
          <w:tab w:val="left" w:pos="8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денежных средств (пожертвований) физическими и (или) юридическими лицами, в том числе родителями (законными представителями воспитанников ДОУ), возможно только на добровольной основе целевым назначением на лицевой счет ДОУ. </w:t>
      </w:r>
    </w:p>
    <w:p w:rsidR="00ED354F" w:rsidRPr="00ED354F" w:rsidRDefault="00ED354F" w:rsidP="00252A95">
      <w:pPr>
        <w:widowControl w:val="0"/>
        <w:numPr>
          <w:ilvl w:val="1"/>
          <w:numId w:val="4"/>
        </w:numPr>
        <w:shd w:val="clear" w:color="auto" w:fill="FFFFFF"/>
        <w:tabs>
          <w:tab w:val="left" w:pos="8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Расходование привлеченных внебюджетных средств осуществляется на нужды ДОУ в соответствии с требованиями законодательства.</w:t>
      </w:r>
    </w:p>
    <w:p w:rsidR="00ED354F" w:rsidRPr="00ED354F" w:rsidRDefault="00ED354F" w:rsidP="00252A95">
      <w:pPr>
        <w:widowControl w:val="0"/>
        <w:numPr>
          <w:ilvl w:val="1"/>
          <w:numId w:val="4"/>
        </w:numPr>
        <w:shd w:val="clear" w:color="auto" w:fill="FFFFFF"/>
        <w:tabs>
          <w:tab w:val="left" w:pos="8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переданное ДОУ в виде пожертвования, приходуется администрацией ДОУ.  </w:t>
      </w:r>
    </w:p>
    <w:p w:rsidR="00ED354F" w:rsidRPr="00ED354F" w:rsidRDefault="00ED354F" w:rsidP="00252A95">
      <w:pPr>
        <w:widowControl w:val="0"/>
        <w:numPr>
          <w:ilvl w:val="1"/>
          <w:numId w:val="4"/>
        </w:numPr>
        <w:shd w:val="clear" w:color="auto" w:fill="FFFFFF"/>
        <w:tabs>
          <w:tab w:val="left" w:pos="8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ДОУ может иметь и использовать внебюджетные средства на следующих условиях:</w:t>
      </w:r>
    </w:p>
    <w:p w:rsidR="00ED354F" w:rsidRPr="00ED354F" w:rsidRDefault="00ED354F" w:rsidP="00252A9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Их образование не противоречит</w:t>
      </w: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>законодательству РФ и РТ;</w:t>
      </w:r>
    </w:p>
    <w:p w:rsidR="00ED354F" w:rsidRPr="00ED354F" w:rsidRDefault="00ED354F" w:rsidP="00252A9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Имеется смета доходов и расходов, утвержденная в установленном порядке;</w:t>
      </w:r>
    </w:p>
    <w:p w:rsidR="00ED354F" w:rsidRPr="00ED354F" w:rsidRDefault="00ED354F" w:rsidP="00252A9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Существует положение о внебюджетных средствах, рассмотренное и принятое на общем собрании трудового коллектива.</w:t>
      </w:r>
    </w:p>
    <w:p w:rsidR="00D31827" w:rsidRDefault="00ED354F" w:rsidP="00D31827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Источники финансирования, предусмотренные настоящим Положением, являются дополнительными к основному бюджетному источнику. Привлечение дополнительных источников финансирования не влечет за собой сокращения объемов финансирования ДОУ.</w:t>
      </w:r>
    </w:p>
    <w:p w:rsidR="00EC313B" w:rsidRPr="00D31827" w:rsidRDefault="00EC313B" w:rsidP="00EC313B">
      <w:pPr>
        <w:widowControl w:val="0"/>
        <w:shd w:val="clear" w:color="auto" w:fill="FFFFFF"/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Условия привлечения внебюджетных средств</w:t>
      </w:r>
    </w:p>
    <w:p w:rsidR="00ED354F" w:rsidRPr="00ED354F" w:rsidRDefault="00ED354F" w:rsidP="00252A95">
      <w:pPr>
        <w:widowControl w:val="0"/>
        <w:shd w:val="clear" w:color="auto" w:fill="FFFFFF"/>
        <w:autoSpaceDE w:val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3.1. Условия привлечения ДОУ целевых взн</w:t>
      </w:r>
      <w:r w:rsidR="001C7BFB">
        <w:rPr>
          <w:rFonts w:ascii="Times New Roman" w:hAnsi="Times New Roman" w:cs="Times New Roman"/>
          <w:b/>
          <w:color w:val="000000"/>
          <w:sz w:val="24"/>
          <w:szCs w:val="24"/>
        </w:rPr>
        <w:t>осов (благотворительная помощь)</w:t>
      </w:r>
    </w:p>
    <w:p w:rsidR="00ED354F" w:rsidRPr="00ED354F" w:rsidRDefault="00ED354F" w:rsidP="00D31827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3.1.1. Решение о внесении целевых взносов на счет ДОУ со стороны физических и (или) юридических лиц принимается ими самостоятельно с указанием цели реализации средств, а также по предварительному письменному обращению ДОУ к указанным лицам.</w:t>
      </w:r>
    </w:p>
    <w:p w:rsidR="00ED354F" w:rsidRPr="00ED354F" w:rsidRDefault="00ED354F" w:rsidP="00D31827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3.1.2. Целевые взносы перечисляются безналично на </w:t>
      </w:r>
      <w:r w:rsidR="00811F85">
        <w:rPr>
          <w:rFonts w:ascii="Times New Roman" w:hAnsi="Times New Roman" w:cs="Times New Roman"/>
          <w:color w:val="000000"/>
          <w:sz w:val="24"/>
          <w:szCs w:val="24"/>
        </w:rPr>
        <w:t xml:space="preserve">лицевой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="00D31827">
        <w:rPr>
          <w:rFonts w:ascii="Times New Roman" w:hAnsi="Times New Roman" w:cs="Times New Roman"/>
          <w:color w:val="000000"/>
          <w:sz w:val="24"/>
          <w:szCs w:val="24"/>
        </w:rPr>
        <w:t xml:space="preserve"> МБДОУ г. Астрахани №99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54F" w:rsidRPr="00ED354F" w:rsidRDefault="00ED354F" w:rsidP="00D31827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3.1.3. Расходование внебюджетных средств допускается только в соответствии с их целевым на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>значением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54F" w:rsidRPr="00ED354F" w:rsidRDefault="008F7A6A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>. В течение 10 календарных дней со дня перечисления денежных средств на расчетный счет ДОУ, благотворитель вправе обратиться в ДОУ с обращением, в котором указывается целевое назначение перечисленных им денежных средств.</w:t>
      </w:r>
    </w:p>
    <w:p w:rsidR="00EC313B" w:rsidRDefault="00EC313B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поступления денежных средств на благотворительные цели на расчетный счет ДОУ и отсутствия в течение 10 календарных дней с момента поступления денежных средств обращения со стороны благотворителя, целевое назначение поступивших денежных средств определяется 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ДОУ с учетом предложений, высказанных 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родителями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ДОУ и 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>профсоюзным комитетом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 Указанные средства направляются исключительно на нужды ДОУ. </w:t>
      </w:r>
      <w:r w:rsidR="008F7A6A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расходовании средств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 размещается в общедоступном месте ДОУ.</w:t>
      </w:r>
    </w:p>
    <w:p w:rsidR="001C7BFB" w:rsidRPr="001C7BFB" w:rsidRDefault="008F7A6A" w:rsidP="00FF6F1D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Бухгалтерия 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руководитель ДОУ организует учет целевых взносов и своевременное оформление документации.</w:t>
      </w:r>
    </w:p>
    <w:p w:rsidR="00ED354F" w:rsidRPr="00ED354F" w:rsidRDefault="00ED354F" w:rsidP="00FF6F1D">
      <w:pPr>
        <w:widowControl w:val="0"/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3.2. Условия привлечения ДОУ добровольных пожертвований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3.2.1. Добровольные пожертвования могут производиться юридическими и (или) физическими лицами. Решение о пожертвовании принимается ими самостоятельно.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3.2.2. Добровольные пожертвования оформляются в соответствии с действующим законодательством РФ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3.2.3. Добровольные пожертвования юридических и (или) физических лиц в виде денежных средств перечисляются безналично на </w:t>
      </w:r>
      <w:r w:rsidR="00C5683F">
        <w:rPr>
          <w:rFonts w:ascii="Times New Roman" w:hAnsi="Times New Roman" w:cs="Times New Roman"/>
          <w:color w:val="000000"/>
          <w:sz w:val="24"/>
          <w:szCs w:val="24"/>
        </w:rPr>
        <w:t xml:space="preserve">лицевой </w:t>
      </w:r>
      <w:r w:rsidRPr="00C5683F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C5683F" w:rsidRPr="00C5683F">
        <w:rPr>
          <w:rFonts w:ascii="Times New Roman" w:hAnsi="Times New Roman" w:cs="Times New Roman"/>
          <w:b/>
          <w:sz w:val="24"/>
          <w:szCs w:val="24"/>
        </w:rPr>
        <w:t>ДОУ.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AA6">
        <w:rPr>
          <w:rFonts w:ascii="Times New Roman" w:hAnsi="Times New Roman" w:cs="Times New Roman"/>
          <w:color w:val="000000"/>
          <w:sz w:val="24"/>
          <w:szCs w:val="24"/>
        </w:rPr>
        <w:t>Руководитель, администрация  и сотрудники ДОУ не вправе принимать от благотворителей наличные денежные средства.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3.2.4. Иное пожертвованное имущество оформляется в обязательном порядке актом приема-передачи и ставится на баланс ДОУ в соответствии с действующим законодательством РФ. 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3.2.5. Добровольные пожертвования недвижимого имущества подлежат государственной регистрации в порядке, установленном законодательством РФ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3.2.6. Распоряжение пожертвованным имуществом осуществляет руководитель ДОУ. Денежные средства расходуются в соответствии с утвержденным  руководителем сметой расходов, согласованной с </w:t>
      </w:r>
      <w:r w:rsidR="00C5683F">
        <w:rPr>
          <w:rFonts w:ascii="Times New Roman" w:hAnsi="Times New Roman" w:cs="Times New Roman"/>
          <w:color w:val="000000"/>
          <w:sz w:val="24"/>
          <w:szCs w:val="24"/>
        </w:rPr>
        <w:t>Профсоюзным комитетом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 w:rsidR="00C5683F">
        <w:rPr>
          <w:rFonts w:ascii="Times New Roman" w:hAnsi="Times New Roman" w:cs="Times New Roman"/>
          <w:color w:val="000000"/>
          <w:sz w:val="24"/>
          <w:szCs w:val="24"/>
        </w:rPr>
        <w:t xml:space="preserve"> (далее ПК)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3.2.7. Руководитель по запросу благотворителя обязан предоставить ему полную информацию о расходовании и возможность осуществления контроля за процессом расходования внесенных им безналичных денежных средств, использования имущества, предоставленного благотворителем.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3.2.8. Руководитель ДОУ организует учет добровольных пожертвований и своевременное оформление документации.</w:t>
      </w:r>
    </w:p>
    <w:p w:rsidR="001C7BFB" w:rsidRPr="001C7BFB" w:rsidRDefault="00ED354F" w:rsidP="001C7BF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3.2.9. В случаях  неурегулированным настоящим разделом Положения применяются нормы Гражданского кодекса РФ.</w:t>
      </w:r>
    </w:p>
    <w:p w:rsidR="00ED354F" w:rsidRPr="00ED354F" w:rsidRDefault="00ED354F" w:rsidP="00FF6F1D">
      <w:pPr>
        <w:widowControl w:val="0"/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160D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.  Условия привлечения родительских взносов за содержание ребенка в детском саду</w:t>
      </w:r>
    </w:p>
    <w:p w:rsidR="00EC313B" w:rsidRDefault="00ED354F" w:rsidP="00EC313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160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.1. Взносы за содержание ребенка </w:t>
      </w:r>
      <w:r w:rsidR="004362F3">
        <w:rPr>
          <w:rFonts w:ascii="Times New Roman" w:hAnsi="Times New Roman" w:cs="Times New Roman"/>
          <w:color w:val="000000"/>
          <w:sz w:val="24"/>
          <w:szCs w:val="24"/>
        </w:rPr>
        <w:t xml:space="preserve">(родительская плата)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>в детском саду взимаются с родителей (законных представителей) на основании законодательства РФ,  направляются на организацию пит</w:t>
      </w:r>
      <w:r w:rsidR="00EC313B">
        <w:rPr>
          <w:rFonts w:ascii="Times New Roman" w:hAnsi="Times New Roman" w:cs="Times New Roman"/>
          <w:color w:val="000000"/>
          <w:sz w:val="24"/>
          <w:szCs w:val="24"/>
        </w:rPr>
        <w:t>ания и содержание ребенка в ДОУ</w:t>
      </w:r>
    </w:p>
    <w:p w:rsidR="00EC313B" w:rsidRDefault="00EC313B" w:rsidP="00EC313B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BFB" w:rsidRPr="00406A58" w:rsidRDefault="00ED354F" w:rsidP="00406A58">
      <w:pPr>
        <w:widowControl w:val="0"/>
        <w:shd w:val="clear" w:color="auto" w:fill="FFFFFF"/>
        <w:autoSpaceDE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3.4. Учет средств осуществляется  </w:t>
      </w:r>
      <w:r w:rsidRPr="00ED35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5683F">
        <w:rPr>
          <w:rFonts w:ascii="Times New Roman" w:hAnsi="Times New Roman" w:cs="Times New Roman"/>
          <w:sz w:val="24"/>
          <w:szCs w:val="24"/>
        </w:rPr>
        <w:t>бухгалтерией</w:t>
      </w:r>
      <w:r w:rsidR="00C5683F" w:rsidRPr="00C5683F">
        <w:rPr>
          <w:rFonts w:ascii="Times New Roman" w:hAnsi="Times New Roman" w:cs="Times New Roman"/>
          <w:sz w:val="24"/>
          <w:szCs w:val="24"/>
        </w:rPr>
        <w:t xml:space="preserve"> ДОУ</w:t>
      </w:r>
      <w:r w:rsidRPr="00C5683F">
        <w:rPr>
          <w:rFonts w:ascii="Times New Roman" w:hAnsi="Times New Roman" w:cs="Times New Roman"/>
          <w:sz w:val="24"/>
          <w:szCs w:val="24"/>
        </w:rPr>
        <w:t>.</w:t>
      </w:r>
    </w:p>
    <w:p w:rsidR="001C7BFB" w:rsidRPr="00FF6F1D" w:rsidRDefault="00ED354F" w:rsidP="00FF6F1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Порядок расходования внебюджетных средств</w:t>
      </w:r>
    </w:p>
    <w:p w:rsidR="00ED354F" w:rsidRPr="00C5098B" w:rsidRDefault="00ED354F" w:rsidP="00FF6F1D">
      <w:pPr>
        <w:pStyle w:val="a3"/>
        <w:widowControl w:val="0"/>
        <w:numPr>
          <w:ilvl w:val="1"/>
          <w:numId w:val="1"/>
        </w:numPr>
        <w:suppressAutoHyphens w:val="0"/>
        <w:spacing w:after="0" w:line="276" w:lineRule="auto"/>
        <w:ind w:hanging="191"/>
        <w:jc w:val="both"/>
      </w:pPr>
      <w:r w:rsidRPr="00C5098B">
        <w:t xml:space="preserve">Главным распорядителем </w:t>
      </w:r>
      <w:r w:rsidR="0035463A" w:rsidRPr="00C5098B">
        <w:t xml:space="preserve">внебюджетных средств </w:t>
      </w:r>
      <w:r w:rsidR="00F3741E" w:rsidRPr="00C5098B">
        <w:t>является заведующий, наделенный</w:t>
      </w:r>
      <w:r w:rsidRPr="00C5098B">
        <w:t xml:space="preserve"> правом:</w:t>
      </w:r>
    </w:p>
    <w:p w:rsidR="00ED354F" w:rsidRPr="00ED354F" w:rsidRDefault="00ED354F" w:rsidP="00252A95">
      <w:pPr>
        <w:widowControl w:val="0"/>
        <w:numPr>
          <w:ilvl w:val="0"/>
          <w:numId w:val="3"/>
        </w:numPr>
        <w:tabs>
          <w:tab w:val="clear" w:pos="360"/>
          <w:tab w:val="num" w:pos="990"/>
        </w:tabs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утверждения</w:t>
      </w:r>
      <w:r w:rsidRPr="00ED354F">
        <w:rPr>
          <w:rFonts w:ascii="Times New Roman" w:hAnsi="Times New Roman" w:cs="Times New Roman"/>
          <w:sz w:val="24"/>
          <w:szCs w:val="24"/>
        </w:rPr>
        <w:t xml:space="preserve"> смет доходов и расходов по внебюджетным средствам;</w:t>
      </w:r>
    </w:p>
    <w:p w:rsidR="00ED354F" w:rsidRDefault="00ED354F" w:rsidP="00252A95">
      <w:pPr>
        <w:widowControl w:val="0"/>
        <w:numPr>
          <w:ilvl w:val="0"/>
          <w:numId w:val="3"/>
        </w:numPr>
        <w:tabs>
          <w:tab w:val="clear" w:pos="360"/>
          <w:tab w:val="num" w:pos="990"/>
        </w:tabs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взимания доходов и осуществления расходов с внебюджетных счетов на </w:t>
      </w:r>
      <w:r w:rsidRPr="00ED354F">
        <w:rPr>
          <w:rFonts w:ascii="Times New Roman" w:hAnsi="Times New Roman" w:cs="Times New Roman"/>
          <w:sz w:val="24"/>
          <w:szCs w:val="24"/>
        </w:rPr>
        <w:lastRenderedPageBreak/>
        <w:t>мероприятия, предусмотренные и утвержденные в смете доходов и расходов.</w:t>
      </w:r>
    </w:p>
    <w:p w:rsidR="001C7BFB" w:rsidRPr="00ED354F" w:rsidRDefault="001C7BFB" w:rsidP="001C7BFB">
      <w:pPr>
        <w:widowControl w:val="0"/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Составление сметы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5.1. Смета доходов и расходов по внебюджетным средствам – это документ, 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5.2. Проект сметы на предстоящий фина</w:t>
      </w:r>
      <w:r w:rsidR="00C5098B">
        <w:rPr>
          <w:rFonts w:ascii="Times New Roman" w:hAnsi="Times New Roman" w:cs="Times New Roman"/>
          <w:color w:val="000000"/>
          <w:sz w:val="24"/>
          <w:szCs w:val="24"/>
        </w:rPr>
        <w:t>нсовый год составляет заведующий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ДОУ.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ED354F">
        <w:rPr>
          <w:rFonts w:ascii="Times New Roman" w:hAnsi="Times New Roman" w:cs="Times New Roman"/>
          <w:sz w:val="24"/>
          <w:szCs w:val="24"/>
        </w:rPr>
        <w:t>В доходную часть сметы включаются суммы доходов на планируемый год, а так же остатки денежных средств на начало года, которые включают остатки денежных средств и непогашенную дебиторскую задолженность предыдущих лет, а так же предусмотренное нормативными актами перераспределение доходов.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354F">
        <w:rPr>
          <w:rFonts w:ascii="Times New Roman" w:hAnsi="Times New Roman" w:cs="Times New Roman"/>
          <w:sz w:val="24"/>
          <w:szCs w:val="24"/>
        </w:rPr>
        <w:t>4. В расходную часть сметы включаются суммы расходов, связанные с оказание</w:t>
      </w:r>
      <w:r w:rsidR="0035463A">
        <w:rPr>
          <w:rFonts w:ascii="Times New Roman" w:hAnsi="Times New Roman" w:cs="Times New Roman"/>
          <w:sz w:val="24"/>
          <w:szCs w:val="24"/>
        </w:rPr>
        <w:t>м</w:t>
      </w:r>
      <w:r w:rsidRPr="00ED354F">
        <w:rPr>
          <w:rFonts w:ascii="Times New Roman" w:hAnsi="Times New Roman" w:cs="Times New Roman"/>
          <w:sz w:val="24"/>
          <w:szCs w:val="24"/>
        </w:rPr>
        <w:t xml:space="preserve"> услуг, проведение</w:t>
      </w:r>
      <w:r w:rsidR="007B7AF6">
        <w:rPr>
          <w:rFonts w:ascii="Times New Roman" w:hAnsi="Times New Roman" w:cs="Times New Roman"/>
          <w:sz w:val="24"/>
          <w:szCs w:val="24"/>
        </w:rPr>
        <w:t>м</w:t>
      </w:r>
      <w:r w:rsidRPr="00ED354F">
        <w:rPr>
          <w:rFonts w:ascii="Times New Roman" w:hAnsi="Times New Roman" w:cs="Times New Roman"/>
          <w:sz w:val="24"/>
          <w:szCs w:val="24"/>
        </w:rPr>
        <w:t xml:space="preserve"> ремонтных работ или другой деятельности на планируемый год, расходы, связанные с деятельностью ДОУ, не обеспеченные бюджетными ассигнованиями из расчета: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354F">
        <w:rPr>
          <w:rFonts w:ascii="Times New Roman" w:hAnsi="Times New Roman" w:cs="Times New Roman"/>
          <w:sz w:val="24"/>
          <w:szCs w:val="24"/>
        </w:rPr>
        <w:t xml:space="preserve"> на фун</w:t>
      </w:r>
      <w:r w:rsidR="00C5683F">
        <w:rPr>
          <w:rFonts w:ascii="Times New Roman" w:hAnsi="Times New Roman" w:cs="Times New Roman"/>
          <w:sz w:val="24"/>
          <w:szCs w:val="24"/>
        </w:rPr>
        <w:t>кционирование и развитие ДОУ – 10</w:t>
      </w:r>
      <w:r w:rsidRPr="00ED354F">
        <w:rPr>
          <w:rFonts w:ascii="Times New Roman" w:hAnsi="Times New Roman" w:cs="Times New Roman"/>
          <w:sz w:val="24"/>
          <w:szCs w:val="24"/>
        </w:rPr>
        <w:t>0%;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ED354F">
        <w:rPr>
          <w:rFonts w:ascii="Times New Roman" w:hAnsi="Times New Roman" w:cs="Times New Roman"/>
          <w:sz w:val="24"/>
          <w:szCs w:val="24"/>
        </w:rPr>
        <w:t>Расходы рассчитываются исходя из действующих норм, применяя прогнозируемые тарифы и цены, а при их отсутствии – согласно средним расходам на базе отчетных данных.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354F">
        <w:rPr>
          <w:rFonts w:ascii="Times New Roman" w:hAnsi="Times New Roman" w:cs="Times New Roman"/>
          <w:sz w:val="24"/>
          <w:szCs w:val="24"/>
        </w:rPr>
        <w:t>6. Сумма рас</w:t>
      </w:r>
      <w:r w:rsidR="007B7AF6">
        <w:rPr>
          <w:rFonts w:ascii="Times New Roman" w:hAnsi="Times New Roman" w:cs="Times New Roman"/>
          <w:sz w:val="24"/>
          <w:szCs w:val="24"/>
        </w:rPr>
        <w:t>ходов в смете не должна превыша</w:t>
      </w:r>
      <w:r w:rsidRPr="00ED354F">
        <w:rPr>
          <w:rFonts w:ascii="Times New Roman" w:hAnsi="Times New Roman" w:cs="Times New Roman"/>
          <w:sz w:val="24"/>
          <w:szCs w:val="24"/>
        </w:rPr>
        <w:t>т</w:t>
      </w:r>
      <w:r w:rsidR="007B7AF6">
        <w:rPr>
          <w:rFonts w:ascii="Times New Roman" w:hAnsi="Times New Roman" w:cs="Times New Roman"/>
          <w:sz w:val="24"/>
          <w:szCs w:val="24"/>
        </w:rPr>
        <w:t>ь</w:t>
      </w:r>
      <w:r w:rsidRPr="00ED354F">
        <w:rPr>
          <w:rFonts w:ascii="Times New Roman" w:hAnsi="Times New Roman" w:cs="Times New Roman"/>
          <w:sz w:val="24"/>
          <w:szCs w:val="24"/>
        </w:rPr>
        <w:t xml:space="preserve">  суммы доходной части сметы.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354F">
        <w:rPr>
          <w:rFonts w:ascii="Times New Roman" w:hAnsi="Times New Roman" w:cs="Times New Roman"/>
          <w:sz w:val="24"/>
          <w:szCs w:val="24"/>
        </w:rPr>
        <w:t>7. В случае, когда доходы превышают расходы вследствие того, что эти доходы поступают в текущем учебном году для осуществления расходов в следующем бюджетном году, это превышение отражается в смете как остаток на конец года.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354F">
        <w:rPr>
          <w:rFonts w:ascii="Times New Roman" w:hAnsi="Times New Roman" w:cs="Times New Roman"/>
          <w:sz w:val="24"/>
          <w:szCs w:val="24"/>
        </w:rPr>
        <w:t>8. К проекту сметы прилагаются: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354F">
        <w:rPr>
          <w:rFonts w:ascii="Times New Roman" w:hAnsi="Times New Roman" w:cs="Times New Roman"/>
          <w:sz w:val="24"/>
          <w:szCs w:val="24"/>
        </w:rPr>
        <w:t xml:space="preserve"> расчеты источников доходов по соответствующим видам внебюджетных средств;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354F">
        <w:rPr>
          <w:rFonts w:ascii="Times New Roman" w:hAnsi="Times New Roman" w:cs="Times New Roman"/>
          <w:sz w:val="24"/>
          <w:szCs w:val="24"/>
        </w:rPr>
        <w:t>расчеты по расходам по каждой статье.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Pr="00ED354F">
        <w:rPr>
          <w:rFonts w:ascii="Times New Roman" w:hAnsi="Times New Roman" w:cs="Times New Roman"/>
          <w:sz w:val="24"/>
          <w:szCs w:val="24"/>
        </w:rPr>
        <w:t>Проект сметы доходов средств на предс</w:t>
      </w:r>
      <w:r w:rsidR="00C5098B">
        <w:rPr>
          <w:rFonts w:ascii="Times New Roman" w:hAnsi="Times New Roman" w:cs="Times New Roman"/>
          <w:sz w:val="24"/>
          <w:szCs w:val="24"/>
        </w:rPr>
        <w:t>тоящий финансовый год заведующий</w:t>
      </w:r>
      <w:r w:rsidRPr="00ED354F">
        <w:rPr>
          <w:rFonts w:ascii="Times New Roman" w:hAnsi="Times New Roman" w:cs="Times New Roman"/>
          <w:sz w:val="24"/>
          <w:szCs w:val="24"/>
        </w:rPr>
        <w:t xml:space="preserve"> ДОУ представляет на рассмотрение </w:t>
      </w:r>
      <w:r w:rsidR="007B7AF6">
        <w:rPr>
          <w:rFonts w:ascii="Times New Roman" w:hAnsi="Times New Roman" w:cs="Times New Roman"/>
          <w:sz w:val="24"/>
          <w:szCs w:val="24"/>
        </w:rPr>
        <w:t>профсоюзного комитета ДОУ.</w:t>
      </w:r>
      <w:r w:rsidRPr="00ED354F">
        <w:rPr>
          <w:rFonts w:ascii="Times New Roman" w:hAnsi="Times New Roman" w:cs="Times New Roman"/>
          <w:sz w:val="24"/>
          <w:szCs w:val="24"/>
        </w:rPr>
        <w:t>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354F">
        <w:rPr>
          <w:rFonts w:ascii="Times New Roman" w:hAnsi="Times New Roman" w:cs="Times New Roman"/>
          <w:sz w:val="24"/>
          <w:szCs w:val="24"/>
        </w:rPr>
        <w:t xml:space="preserve">10. </w:t>
      </w:r>
      <w:r w:rsidR="007B7AF6">
        <w:rPr>
          <w:rFonts w:ascii="Times New Roman" w:hAnsi="Times New Roman" w:cs="Times New Roman"/>
          <w:sz w:val="24"/>
          <w:szCs w:val="24"/>
        </w:rPr>
        <w:t>Профсоюзный комитет ДОУ</w:t>
      </w:r>
      <w:r w:rsidRPr="00ED354F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проект сметы в следующих аспектах: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- законность образования внебюджетных средств,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354F">
        <w:rPr>
          <w:rFonts w:ascii="Times New Roman" w:hAnsi="Times New Roman" w:cs="Times New Roman"/>
          <w:sz w:val="24"/>
          <w:szCs w:val="24"/>
        </w:rPr>
        <w:t>полнота и правильность доходов по видам внебюджетных средств,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- обоснованность расходов.</w:t>
      </w:r>
    </w:p>
    <w:p w:rsidR="00252A95" w:rsidRPr="00FF6F1D" w:rsidRDefault="00ED354F" w:rsidP="00FF6F1D">
      <w:pPr>
        <w:widowControl w:val="0"/>
        <w:shd w:val="clear" w:color="auto" w:fill="FFFFFF"/>
        <w:autoSpaceDE w:val="0"/>
        <w:ind w:left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r w:rsidRPr="00ED354F">
        <w:rPr>
          <w:rFonts w:ascii="Times New Roman" w:hAnsi="Times New Roman" w:cs="Times New Roman"/>
          <w:sz w:val="24"/>
          <w:szCs w:val="24"/>
        </w:rPr>
        <w:t>После одобрения сметы</w:t>
      </w:r>
      <w:r w:rsidR="007B7AF6">
        <w:rPr>
          <w:rFonts w:ascii="Times New Roman" w:hAnsi="Times New Roman" w:cs="Times New Roman"/>
          <w:sz w:val="24"/>
          <w:szCs w:val="24"/>
        </w:rPr>
        <w:t xml:space="preserve"> Профсоюзным комитетом </w:t>
      </w:r>
      <w:r w:rsidRPr="000A73AB">
        <w:rPr>
          <w:rFonts w:ascii="Times New Roman" w:hAnsi="Times New Roman" w:cs="Times New Roman"/>
          <w:sz w:val="24"/>
          <w:szCs w:val="24"/>
        </w:rPr>
        <w:t xml:space="preserve"> ДОУ</w:t>
      </w:r>
      <w:r w:rsidR="00FF6F1D">
        <w:rPr>
          <w:rFonts w:ascii="Times New Roman" w:hAnsi="Times New Roman" w:cs="Times New Roman"/>
          <w:sz w:val="24"/>
          <w:szCs w:val="24"/>
        </w:rPr>
        <w:t>, смету утверждает заведующий</w:t>
      </w:r>
      <w:r w:rsidRPr="00ED354F">
        <w:rPr>
          <w:rFonts w:ascii="Times New Roman" w:hAnsi="Times New Roman" w:cs="Times New Roman"/>
          <w:sz w:val="24"/>
          <w:szCs w:val="24"/>
        </w:rPr>
        <w:t xml:space="preserve"> ДОУ</w:t>
      </w:r>
      <w:r w:rsidR="007B7AF6">
        <w:rPr>
          <w:rFonts w:ascii="Times New Roman" w:hAnsi="Times New Roman" w:cs="Times New Roman"/>
          <w:sz w:val="24"/>
          <w:szCs w:val="24"/>
        </w:rPr>
        <w:t>.</w:t>
      </w: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сметы</w:t>
      </w: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6.1. Внебюджетные средства вносятся на внебюджетный счет ДОУ.</w:t>
      </w:r>
    </w:p>
    <w:p w:rsidR="00EC313B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6.2. Расходы счетов внебюджетных средств осуществляются в пределах остатка денежных средств на банковском (расчетном) счете в строгом соответствии с объемом и </w:t>
      </w:r>
    </w:p>
    <w:p w:rsidR="00EC313B" w:rsidRDefault="00EC313B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54F" w:rsidRPr="00ED354F" w:rsidRDefault="00ED354F" w:rsidP="00EC313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назначением, предусмотренными в смете.</w:t>
      </w: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6.3 Перевод счетов с бюджетных счетов на внебюджетные и обратно не разрешается.</w:t>
      </w:r>
    </w:p>
    <w:p w:rsidR="00EC313B" w:rsidRDefault="00EC313B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6.4. Остатки неиспользованных средств по состоянию на 31.12 текущего года на внебюджетных счетах считаются переходящими, с правом  использования в следующем году.</w:t>
      </w: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6.5. Доходы, поступившие в течение года дополнительно, могут быть использованы </w:t>
      </w:r>
      <w:r w:rsidRPr="00ED354F">
        <w:rPr>
          <w:rFonts w:ascii="Times New Roman" w:hAnsi="Times New Roman" w:cs="Times New Roman"/>
          <w:sz w:val="24"/>
          <w:szCs w:val="24"/>
        </w:rPr>
        <w:lastRenderedPageBreak/>
        <w:t>после осуществления в установленном порядке соответствующих изменений в смете.</w:t>
      </w: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6.6. Общественный контроль исполнения смет доходов и расходов внебюджетных средств ДОУ осуществляет </w:t>
      </w:r>
      <w:r w:rsidR="007B7AF6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Pr="00ED354F">
        <w:rPr>
          <w:rFonts w:ascii="Times New Roman" w:hAnsi="Times New Roman" w:cs="Times New Roman"/>
          <w:sz w:val="24"/>
          <w:szCs w:val="24"/>
        </w:rPr>
        <w:t xml:space="preserve"> ДОУ и доводит до сведения Общего </w:t>
      </w:r>
      <w:r w:rsidR="007B7AF6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ED354F">
        <w:rPr>
          <w:rFonts w:ascii="Times New Roman" w:hAnsi="Times New Roman" w:cs="Times New Roman"/>
          <w:sz w:val="24"/>
          <w:szCs w:val="24"/>
        </w:rPr>
        <w:t>собрания ДОУ.</w:t>
      </w:r>
    </w:p>
    <w:p w:rsidR="00ED354F" w:rsidRP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>6.7. Контроль со стороны администрации осуществляется постоянно по мере расходования внебюджетных средств.</w:t>
      </w:r>
    </w:p>
    <w:p w:rsidR="00ED354F" w:rsidRDefault="00ED354F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F">
        <w:rPr>
          <w:rFonts w:ascii="Times New Roman" w:hAnsi="Times New Roman" w:cs="Times New Roman"/>
          <w:sz w:val="24"/>
          <w:szCs w:val="24"/>
        </w:rPr>
        <w:t xml:space="preserve">6.8. Распорядители внебюджетных средств  -  заведующая ДОУ и </w:t>
      </w:r>
      <w:r w:rsidR="007B7AF6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Pr="00ED354F">
        <w:rPr>
          <w:rFonts w:ascii="Times New Roman" w:hAnsi="Times New Roman" w:cs="Times New Roman"/>
          <w:sz w:val="24"/>
          <w:szCs w:val="24"/>
        </w:rPr>
        <w:t xml:space="preserve"> ДОУ имеют право вносить изменения в смету,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1C7BFB" w:rsidRPr="00ED354F" w:rsidRDefault="001C7BFB" w:rsidP="001C7B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Изменение сметы внебюджетных средств</w:t>
      </w:r>
    </w:p>
    <w:p w:rsidR="00ED354F" w:rsidRPr="00ED354F" w:rsidRDefault="00FF6F1D" w:rsidP="00252A95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Заведующий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7B7AF6">
        <w:rPr>
          <w:rFonts w:ascii="Times New Roman" w:hAnsi="Times New Roman" w:cs="Times New Roman"/>
          <w:color w:val="000000"/>
          <w:sz w:val="24"/>
          <w:szCs w:val="24"/>
        </w:rPr>
        <w:t xml:space="preserve">главный 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>распорядитель внебюджетных средств, имеет право вносить изменения в утвержденных сметах,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 соблюдением законности  привлечения внебюджетных средств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8.1. Контроль за соблюдением законности привлечения внебюджетных средств осуществляется Общим </w:t>
      </w:r>
      <w:r w:rsidR="007B7AF6">
        <w:rPr>
          <w:rFonts w:ascii="Times New Roman" w:hAnsi="Times New Roman" w:cs="Times New Roman"/>
          <w:color w:val="000000"/>
          <w:sz w:val="24"/>
          <w:szCs w:val="24"/>
        </w:rPr>
        <w:t xml:space="preserve">трудовым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ДОУ и </w:t>
      </w:r>
      <w:r w:rsidR="007B7AF6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Профсоюзным комитетом </w:t>
      </w:r>
      <w:r w:rsidR="000A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ДОУ.</w:t>
      </w:r>
    </w:p>
    <w:p w:rsidR="00ED354F" w:rsidRPr="00ED354F" w:rsidRDefault="00ED354F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8.2. Руководителем ДОУ обеспечивается предоставление благотворителю отчета о расходовании внебюджетных средств в срок не позднее</w:t>
      </w:r>
      <w:r w:rsidR="000A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30 календарных дней после использования средств, а также ежегодное предоставление публичных отчетов о привлечении и расходовании внебюджетных средств, подтвержденных соответствующими документами.</w:t>
      </w:r>
    </w:p>
    <w:p w:rsidR="00ED354F" w:rsidRPr="00ED354F" w:rsidRDefault="007B7AF6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 Благотворители вправе обжаловать решения, принятые в ходе получения и расходования целевого взноса, действия и бездействие должностных лиц в досудебном порядке и (или) в судебном порядке. </w:t>
      </w:r>
    </w:p>
    <w:p w:rsidR="00ED354F" w:rsidRPr="00ED354F" w:rsidRDefault="007B7AF6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>. Запрещается отказывать гражданам в приеме детей или исключать из ДОУ из-за невозможности или нежелания осуществлять целевые взносы, добровольные пожертвования, либо выступать заказчиком платных дополнительных образовательных услуг.</w:t>
      </w:r>
    </w:p>
    <w:p w:rsidR="00ED354F" w:rsidRDefault="007B7AF6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ED354F"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ДОУ несет ответственность за соблюдение порядка привлечения и использование  внебюджетных средств в соответствии с действующим законодательством. </w:t>
      </w:r>
    </w:p>
    <w:p w:rsidR="0011355B" w:rsidRPr="00ED354F" w:rsidRDefault="0011355B" w:rsidP="001C7BF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ED354F" w:rsidRPr="00ED354F" w:rsidRDefault="00ED354F" w:rsidP="00252A9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Наличие в ДОУ внебюджетных средств для выполнения своих функций не влечёт за собой снижение нормативов и (или)  абсолютных размеров его финансирования за счет средств Учредителя.</w:t>
      </w:r>
    </w:p>
    <w:p w:rsidR="00ED354F" w:rsidRDefault="00ED354F" w:rsidP="00252A9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Бухгалтерский учёт внебюджетных средств осуществляется в соответствии с нормативно – правовыми документами Министерства финансов РФ и РТ.</w:t>
      </w:r>
    </w:p>
    <w:p w:rsidR="00EC313B" w:rsidRPr="00ED354F" w:rsidRDefault="00EC313B" w:rsidP="00EC313B">
      <w:pPr>
        <w:widowControl w:val="0"/>
        <w:shd w:val="clear" w:color="auto" w:fill="FFFFFF"/>
        <w:suppressAutoHyphens/>
        <w:autoSpaceDE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Default="00ED354F" w:rsidP="00252A9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>Срок действия положения не ограничен. Положение действительно до принятия нового.</w:t>
      </w:r>
    </w:p>
    <w:p w:rsidR="00EC313B" w:rsidRPr="00ED354F" w:rsidRDefault="00EC313B" w:rsidP="00EC313B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F3E" w:rsidRDefault="00FB6F3E" w:rsidP="00A541AA">
      <w:pPr>
        <w:pStyle w:val="1"/>
        <w:numPr>
          <w:ilvl w:val="0"/>
          <w:numId w:val="1"/>
        </w:numPr>
        <w:tabs>
          <w:tab w:val="clear" w:pos="630"/>
          <w:tab w:val="num" w:pos="0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</w:t>
      </w:r>
    </w:p>
    <w:p w:rsidR="0011355B" w:rsidRPr="0011355B" w:rsidRDefault="0011355B" w:rsidP="0011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5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11355B" w:rsidRPr="0011355B" w:rsidRDefault="0011355B" w:rsidP="0011355B">
      <w:pPr>
        <w:pStyle w:val="ab"/>
        <w:jc w:val="both"/>
        <w:rPr>
          <w:rFonts w:ascii="Times New Roman" w:hAnsi="Times New Roman" w:cs="Times New Roman"/>
        </w:rPr>
      </w:pPr>
      <w:r w:rsidRPr="00CA7A33">
        <w:rPr>
          <w:rFonts w:ascii="Times New Roman" w:hAnsi="Times New Roman" w:cs="Times New Roman"/>
        </w:rPr>
        <w:t>учреждение г. Астрахани  №</w:t>
      </w:r>
      <w:r w:rsidR="003160DC">
        <w:rPr>
          <w:rFonts w:ascii="Times New Roman" w:hAnsi="Times New Roman" w:cs="Times New Roman"/>
        </w:rPr>
        <w:t xml:space="preserve"> 67</w:t>
      </w:r>
    </w:p>
    <w:p w:rsidR="0011355B" w:rsidRPr="0011355B" w:rsidRDefault="0011355B" w:rsidP="0011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5B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r w:rsidR="003160DC">
        <w:rPr>
          <w:rFonts w:ascii="Times New Roman" w:hAnsi="Times New Roman" w:cs="Times New Roman"/>
          <w:sz w:val="24"/>
          <w:szCs w:val="24"/>
        </w:rPr>
        <w:t>Татищева</w:t>
      </w:r>
      <w:r w:rsidRPr="0011355B">
        <w:rPr>
          <w:rFonts w:ascii="Times New Roman" w:hAnsi="Times New Roman" w:cs="Times New Roman"/>
          <w:sz w:val="24"/>
          <w:szCs w:val="24"/>
        </w:rPr>
        <w:t xml:space="preserve"> д. 4 </w:t>
      </w:r>
    </w:p>
    <w:p w:rsidR="0011355B" w:rsidRPr="0011355B" w:rsidRDefault="0011355B" w:rsidP="0011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5B">
        <w:rPr>
          <w:rFonts w:ascii="Times New Roman" w:hAnsi="Times New Roman" w:cs="Times New Roman"/>
          <w:sz w:val="24"/>
          <w:szCs w:val="24"/>
        </w:rPr>
        <w:t>Тел. 25-0</w:t>
      </w:r>
      <w:r w:rsidR="003160DC">
        <w:rPr>
          <w:rFonts w:ascii="Times New Roman" w:hAnsi="Times New Roman" w:cs="Times New Roman"/>
          <w:sz w:val="24"/>
          <w:szCs w:val="24"/>
        </w:rPr>
        <w:t>4</w:t>
      </w:r>
      <w:r w:rsidRPr="0011355B">
        <w:rPr>
          <w:rFonts w:ascii="Times New Roman" w:hAnsi="Times New Roman" w:cs="Times New Roman"/>
          <w:sz w:val="24"/>
          <w:szCs w:val="24"/>
        </w:rPr>
        <w:t>-</w:t>
      </w:r>
      <w:r w:rsidR="003160DC">
        <w:rPr>
          <w:rFonts w:ascii="Times New Roman" w:hAnsi="Times New Roman" w:cs="Times New Roman"/>
          <w:sz w:val="24"/>
          <w:szCs w:val="24"/>
        </w:rPr>
        <w:t>46</w:t>
      </w:r>
    </w:p>
    <w:tbl>
      <w:tblPr>
        <w:tblW w:w="14107" w:type="dxa"/>
        <w:tblInd w:w="159" w:type="dxa"/>
        <w:tblLook w:val="0000"/>
      </w:tblPr>
      <w:tblGrid>
        <w:gridCol w:w="8880"/>
        <w:gridCol w:w="283"/>
        <w:gridCol w:w="4944"/>
      </w:tblGrid>
      <w:tr w:rsidR="00FB6F3E" w:rsidRPr="008F725E" w:rsidTr="0011355B">
        <w:trPr>
          <w:trHeight w:val="768"/>
        </w:trPr>
        <w:tc>
          <w:tcPr>
            <w:tcW w:w="8880" w:type="dxa"/>
          </w:tcPr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МБДОУ г. Астрахани №</w:t>
            </w:r>
            <w:r w:rsidR="003160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 xml:space="preserve">414056, ул. </w:t>
            </w:r>
            <w:r w:rsidR="003160DC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ИНН 30160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34201</w:t>
            </w:r>
            <w:r w:rsidR="0011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КПП 301901001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ОГРН 10230008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61828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C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ч. 21741Ш66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 администрации города Астрахани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р/с 40701810000003000007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>БИК 041203001</w:t>
            </w:r>
          </w:p>
          <w:p w:rsidR="00FB6F3E" w:rsidRDefault="0011355B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>КБК  741 302 010 400 4000</w:t>
            </w:r>
            <w:r w:rsidR="00D53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 xml:space="preserve"> 2130 – родительская плата</w:t>
            </w:r>
          </w:p>
          <w:p w:rsidR="0011355B" w:rsidRPr="0011355B" w:rsidRDefault="0011355B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>741 30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0040000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2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добровольные пожертвования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E" w:rsidRPr="00CA7A33" w:rsidRDefault="00FB6F3E" w:rsidP="005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B6F3E" w:rsidRPr="008F725E" w:rsidRDefault="00FB6F3E" w:rsidP="0057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E" w:rsidRPr="008F725E" w:rsidRDefault="00FB6F3E" w:rsidP="005765F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FB6F3E" w:rsidRDefault="00FB6F3E" w:rsidP="005765F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F3E" w:rsidRPr="00DC40D4" w:rsidRDefault="00FB6F3E" w:rsidP="005765F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FB6F3E" w:rsidRDefault="00FB6F3E" w:rsidP="005765F9">
            <w:pPr>
              <w:spacing w:after="0" w:line="240" w:lineRule="auto"/>
              <w:ind w:left="9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B6F3E" w:rsidRDefault="00FB6F3E" w:rsidP="005765F9">
            <w:pPr>
              <w:spacing w:after="0" w:line="240" w:lineRule="auto"/>
              <w:ind w:left="9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B6F3E" w:rsidRPr="008F725E" w:rsidRDefault="00FB6F3E" w:rsidP="005765F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54F" w:rsidRPr="00ED354F" w:rsidRDefault="00ED354F" w:rsidP="00252A95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Default="00ED354F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41AA" w:rsidRDefault="00A541AA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41AA" w:rsidRDefault="00A541AA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41AA" w:rsidRDefault="00A541AA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41AA" w:rsidRDefault="00A541AA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41AA" w:rsidRPr="00ED354F" w:rsidRDefault="00A541AA" w:rsidP="00252A95">
      <w:pPr>
        <w:widowControl w:val="0"/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53823" w:rsidRDefault="00D53823" w:rsidP="00252A95">
      <w:pPr>
        <w:widowControl w:val="0"/>
        <w:shd w:val="clear" w:color="auto" w:fill="FFFFFF"/>
        <w:autoSpaceDE w:val="0"/>
        <w:ind w:left="18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354F" w:rsidRPr="00ED354F" w:rsidRDefault="00DB6087" w:rsidP="00252A95">
      <w:pPr>
        <w:widowControl w:val="0"/>
        <w:shd w:val="clear" w:color="auto" w:fill="FFFFFF"/>
        <w:autoSpaceDE w:val="0"/>
        <w:ind w:left="18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</w:t>
      </w:r>
      <w:r w:rsidR="00A541AA">
        <w:rPr>
          <w:rFonts w:ascii="Times New Roman" w:hAnsi="Times New Roman" w:cs="Times New Roman"/>
          <w:i/>
          <w:color w:val="000000"/>
          <w:sz w:val="24"/>
          <w:szCs w:val="24"/>
        </w:rPr>
        <w:t>риложение №1</w:t>
      </w:r>
    </w:p>
    <w:p w:rsidR="00ED354F" w:rsidRPr="00ED354F" w:rsidRDefault="00ED354F" w:rsidP="00252A95">
      <w:pPr>
        <w:widowControl w:val="0"/>
        <w:shd w:val="clear" w:color="auto" w:fill="FFFFFF"/>
        <w:autoSpaceDE w:val="0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54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использования внебюджетных средств</w:t>
      </w:r>
    </w:p>
    <w:p w:rsidR="00ED354F" w:rsidRPr="00ED354F" w:rsidRDefault="00ED354F" w:rsidP="00252A95">
      <w:pPr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78" w:type="dxa"/>
        <w:tblLayout w:type="fixed"/>
        <w:tblLook w:val="0000"/>
      </w:tblPr>
      <w:tblGrid>
        <w:gridCol w:w="646"/>
        <w:gridCol w:w="1642"/>
        <w:gridCol w:w="7890"/>
      </w:tblGrid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расходов</w:t>
            </w:r>
          </w:p>
        </w:tc>
      </w:tr>
      <w:tr w:rsidR="00252A95" w:rsidRPr="00ED354F" w:rsidTr="00DB6087">
        <w:trPr>
          <w:trHeight w:val="587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</w:tcPr>
          <w:p w:rsidR="00252A95" w:rsidRPr="00252A95" w:rsidRDefault="00252A95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252A95" w:rsidRPr="00252A95" w:rsidRDefault="00252A95" w:rsidP="00252A95">
            <w:pPr>
              <w:rPr>
                <w:b/>
              </w:rPr>
            </w:pPr>
            <w:r w:rsidRPr="00252A95">
              <w:rPr>
                <w:b/>
              </w:rPr>
              <w:t>221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95" w:rsidRPr="00ED354F" w:rsidRDefault="00252A95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Услуги связи</w:t>
            </w:r>
          </w:p>
          <w:p w:rsidR="00252A95" w:rsidRPr="00ED354F" w:rsidRDefault="00252A95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Предоставление: телефонных и телеграфных каналов связи, каналов передачи данных (информации);соединительных специальных и прямых линий связи; подключение и использование Глобальной сети Интернет; доступа к телефонной сети (установка телефонов и др. средств связи); междугородних соединений, местного телефонного соединения (абонентская и повременная оплата) и др. средств связи;</w:t>
            </w:r>
          </w:p>
          <w:p w:rsidR="00252A95" w:rsidRPr="00ED354F" w:rsidRDefault="00252A95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Пересылку почтовых отправлений (в том числе оплата услуг специальной и фельдъегерской связи); почтовую пересылку пособий; оплату почтового сбора при перечислении заработной платы; почтовые переводы денежных средств; приобретение почтовых марок, конвертов; регистрацию сокращенного телеграфного адреса; пользование радиоточкой (абонентская плата).</w:t>
            </w:r>
          </w:p>
          <w:p w:rsidR="00252A95" w:rsidRPr="00ED354F" w:rsidRDefault="00252A95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аналогичные расходы.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Транспортные услуги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обеспечение проездными документами в служебных целях 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Коммунальные услуги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отопления и технологических нужд, а так же горячего водоснабжения;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потребление электроэнергии для хозяйственных, производственных, лечебных нужд и других целей;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водоснабжение, канализация;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аналогичные расходы.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Услуги по содержанию имущества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услуг по заправке картриджей к оргтехнике;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договоров по выполнению ремонтно-реставрационных и консервационных работ по зданиям и сооружениям, ремонтно-реставрационные и консервационные работы по инженерным сетям, </w:t>
            </w: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ремонтно – реставрационные работы по благоустройству территории);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проведение капитального текущего ремонта инженерных систем, ремонт индивидуальных тепловых пунктов, коллекторов, находящихся на балансе учреждения;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по выполнению проектных и изыскательных работ по подготовке проектно – сметной документации  и ее экспертизе в случаях, установленных законодательством РФ в целях капитального ремонта, если указанные работы неразрывно связаны с проводимыми ремонтными работами;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услуг по проведению технического состояния транспортных средств с использованием средств технического диагностирования при государственном техническом осмотре в соответствии с Постановлением Правительства РФ от 31.07.1998 № 880;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договоров по оказанию услуг по техническому обслуживанию, ремонту, наладке, эксплуатации элементов охранной и пожарной сигнализации, элементов систем видеонаблюдения, элементов локальной вычислительной сети, учитываемых на балансе учреждения; оплата договоров на оказание услуг по стирке белья и постельных принадлежностей, химической стирке и ремонту белья и вещевого имущества; 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аналогичные расходы.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Прочие расходы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по выполнению проектных и изыскательных работ  по подготовке проектно – сметной документации  и ее экспертизе в случаях, установленных законодательством РФ в целях капитального ремонта, если указанные работы неразрывно связаны с проводимыми ремонтными работами;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договоров на приобретение печатей и штампов, бланков удостоверений, бланков трудовых книжек, вкладышей к ним, бланков строгой отчетности, унифицированных форм первичных документов бухгалтерского учета, форм бюджетной отчетности и др. бланков;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монтаж локальной вычислительной сети;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подписку периодической литературы (газеты, журналы, методические пособия и т.д.);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инкассацию денежных средств;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диспансеризацию, медицинское обслуживание, проведение медицинских анализов, осмотр и освидетельствование работников;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договоров на изготовление плакатов, афиш, договоров на </w:t>
            </w: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эскизов костюмов в сценографии;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расходов по найму в жилого помещения при служебных командировках;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стоимости обучения на курсах повышения квалификации, участия в семинарах;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нотариальных услуг;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услуг по проведению инвентаризации и паспортизации  зданий, сооружений и других основных средств;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услуг по экспертизе обоснований инвестиций, технико – экономических обоснований проектов;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оказание услуг  охранными, пожарными организациями (установка, наладка, обслуживание систем сигнализации, систем автоматического пожаротушения пожарной сигнализации, управления автоматического дымоудаления и др. противопожарные мероприятия);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по пошиву мягкого инвентаря и форменной одежды из материалов заказчика;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проведение комплекса землеустроительных работ: проектирование границ земельного участка с формированием границ земельного участка с формированием землеустроительного дела и постановкой на государственный кадастровый учет;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составление технического задания для создания программного обеспечения;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др. аналогичные расходы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Прочие расходы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расходы по оплате руководителям практики от предприятий, учреждений, организаций услуг по руководству учебной производственной практикой студентов и учащихся образовательных учреждений профессионального образования;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(изготовление) кубков, медалей, вымпелов, значков, нагрудных знаков, ценных подарков, поздравительных открыток, сувенирной продукции, букетов цветов и др.;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государственной пошлины за государственную регистрацию транспортных средств и иные юридические действия, связанные с изменением и выдачей документов на транспортные средства, выдачей государственных регистрационных знаков, за государственный технический осмотр транспортных средств, а также приобретение спецпродукции;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оплата стоимости проезда, суточных (полевых), квартирных студентам, учащимся очной формы обучения, направляемым на базы производственной и педагогической практики;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выплата денежной компенсации за задержку выплаты заработной платы, отпускных, выплат при увольнении и других выплат в соответствии с законодательством Российской Федерации;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взносов на участие в спортивных соревнованиях, конференциях и т.п.;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аналогичные формы.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Увеличение стоимости основных средств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подписка на периодическую литературу, приобретение книжной или иной печатной продукции и справочной официальной литературы для библиотечного фонда;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выполненных пусконаладочных работ по приобретенным объектам и оборудованию (основным средствам), включенных в договор на приобретение;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приобретение (в том числе на оплату договоров по изготовлению) основных средств из материалов подрядчика (мебели, дверей, пластиковых окон, компьютеров, антенн и других основных средств);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приобретение электронно-вычислительной техники с предустановленным программным обеспечением;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приобретение оснастки для печатей;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договоров на приобретение декораций;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расходы по оплате договоров подряда на строительство, реконструкцию, расширение, техническое первооружение строек и объектов;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аналогичные расходы</w:t>
            </w:r>
          </w:p>
        </w:tc>
      </w:tr>
      <w:tr w:rsidR="00ED354F" w:rsidRPr="00ED354F" w:rsidTr="00DB608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4F" w:rsidRPr="00ED354F" w:rsidRDefault="00ED354F" w:rsidP="00252A9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D35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Увеличение стоимости материальных запасов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подписка на периодическую литературу, приобретение книжной или иной печатной продукции и справочной официальной литературы для библиотечного фонда;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выполненных пусконаладочных работ по приобретенным объектам и оборудованию (основным средствам), включенных в договор на приобретение;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договоров на приобретение (в том числе на оплату договоров по изготовлению) основных средств из материалов подрядчика (мебели, </w:t>
            </w: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компьютеров  и других основных средств);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расходы по договорам на приобретение и изготовление материальных запасов из материалов подрядчика;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обмундирования, специальной одежды, знаков отличия, фурнитуры и других видов мягкого инвентаря;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книжной продукции и справочной официальной литературы, кроме литературы, приобретаемой для библиотечного фонда;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расходных материалов к оргтехнике;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материалов для зубопротезирования;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кормов для объектов животного мира;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аптечек (медицинских укладок, индивидуальных пакетов);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бутилированной воды;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продуктов питания (оплата продовольствия);</w:t>
            </w:r>
          </w:p>
          <w:p w:rsidR="00ED354F" w:rsidRPr="00ED354F" w:rsidRDefault="00ED354F" w:rsidP="00252A9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аналогичные расходы.</w:t>
            </w:r>
          </w:p>
        </w:tc>
      </w:tr>
    </w:tbl>
    <w:p w:rsidR="00ED354F" w:rsidRPr="00ED354F" w:rsidRDefault="00ED354F" w:rsidP="00252A95">
      <w:pPr>
        <w:shd w:val="clear" w:color="auto" w:fill="FFFFFF"/>
        <w:autoSpaceDE w:val="0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E96" w:rsidRPr="00D13E96" w:rsidRDefault="00D13E96" w:rsidP="00D13E96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13E96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D13E96" w:rsidRPr="00D13E96" w:rsidRDefault="00D13E96" w:rsidP="00D13E9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13E96" w:rsidRPr="00D13E96" w:rsidRDefault="00D13E96" w:rsidP="00D13E9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6">
        <w:rPr>
          <w:rFonts w:ascii="Times New Roman" w:hAnsi="Times New Roman" w:cs="Times New Roman"/>
          <w:b/>
          <w:sz w:val="24"/>
          <w:szCs w:val="24"/>
        </w:rPr>
        <w:t>пожертвования (дарения в общеполезных целях) № ____</w:t>
      </w:r>
    </w:p>
    <w:p w:rsidR="00D13E96" w:rsidRPr="00D13E96" w:rsidRDefault="00D13E96" w:rsidP="00D13E9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г. Астрахань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3E96">
        <w:rPr>
          <w:rFonts w:ascii="Times New Roman" w:hAnsi="Times New Roman" w:cs="Times New Roman"/>
          <w:sz w:val="24"/>
          <w:szCs w:val="24"/>
        </w:rPr>
        <w:t>«_____» _______201____г.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13E96" w:rsidRDefault="00D13E96" w:rsidP="00D13E96">
      <w:pPr>
        <w:pStyle w:val="ad"/>
        <w:rPr>
          <w:rFonts w:ascii="Times New Roman" w:hAnsi="Times New Roman" w:cs="Times New Roman"/>
          <w:sz w:val="16"/>
          <w:szCs w:val="16"/>
        </w:rPr>
      </w:pPr>
      <w:r w:rsidRPr="00D13E96">
        <w:rPr>
          <w:rFonts w:ascii="Times New Roman" w:hAnsi="Times New Roman" w:cs="Times New Roman"/>
          <w:sz w:val="24"/>
          <w:szCs w:val="24"/>
        </w:rPr>
        <w:t>Мы,</w:t>
      </w:r>
      <w:r>
        <w:rPr>
          <w:rFonts w:ascii="Times New Roman" w:hAnsi="Times New Roman" w:cs="Times New Roman"/>
          <w:sz w:val="24"/>
          <w:szCs w:val="24"/>
        </w:rPr>
        <w:t xml:space="preserve"> нижеподписавшиеся,_________________________________________________________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Pr="00D13E96">
        <w:rPr>
          <w:rFonts w:ascii="Times New Roman" w:hAnsi="Times New Roman" w:cs="Times New Roman"/>
        </w:rPr>
        <w:t>полное наименование организации и уполномоченного лица</w:t>
      </w:r>
    </w:p>
    <w:p w:rsidR="00D13E96" w:rsidRDefault="00D13E96" w:rsidP="00D13E96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13E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13E96">
        <w:rPr>
          <w:rFonts w:ascii="Times New Roman" w:hAnsi="Times New Roman" w:cs="Times New Roman"/>
          <w:sz w:val="24"/>
          <w:szCs w:val="24"/>
        </w:rPr>
        <w:t>или фамилия, имя, отечество физического лица)</w:t>
      </w:r>
    </w:p>
    <w:p w:rsid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именуемый (ая) в дальнейшем Жертвователь,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96" w:rsidRPr="00D13E96" w:rsidRDefault="00D13E96" w:rsidP="00D13E9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 w:rsidRPr="00D13E96">
        <w:rPr>
          <w:rFonts w:ascii="Times New Roman" w:hAnsi="Times New Roman" w:cs="Times New Roman"/>
          <w:b/>
          <w:sz w:val="24"/>
          <w:szCs w:val="24"/>
        </w:rPr>
        <w:t>бюджетное дошкольное образовательное учреждение</w:t>
      </w:r>
    </w:p>
    <w:p w:rsidR="00D13E96" w:rsidRPr="00D13E96" w:rsidRDefault="00D13E96" w:rsidP="00D13E9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96">
        <w:rPr>
          <w:rFonts w:ascii="Times New Roman" w:hAnsi="Times New Roman" w:cs="Times New Roman"/>
          <w:b/>
          <w:sz w:val="24"/>
          <w:szCs w:val="24"/>
        </w:rPr>
        <w:t>Астрахани   №</w:t>
      </w:r>
      <w:r w:rsidR="00237B90">
        <w:rPr>
          <w:rFonts w:ascii="Times New Roman" w:hAnsi="Times New Roman" w:cs="Times New Roman"/>
          <w:b/>
          <w:sz w:val="24"/>
          <w:szCs w:val="24"/>
        </w:rPr>
        <w:t>67</w:t>
      </w:r>
      <w:r w:rsidRPr="00D13E96">
        <w:rPr>
          <w:rFonts w:ascii="Times New Roman" w:hAnsi="Times New Roman" w:cs="Times New Roman"/>
          <w:sz w:val="24"/>
          <w:szCs w:val="24"/>
        </w:rPr>
        <w:t>»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именуемое в дальнейшем ДОУ, в лице заведующего </w:t>
      </w:r>
      <w:r w:rsidR="00237B90">
        <w:rPr>
          <w:rFonts w:ascii="Times New Roman" w:hAnsi="Times New Roman" w:cs="Times New Roman"/>
          <w:sz w:val="24"/>
          <w:szCs w:val="24"/>
        </w:rPr>
        <w:t>Бодаговской О.В.</w:t>
      </w:r>
      <w:r w:rsidRPr="00D13E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Жертвователь передаёт ДОУ в качестве безвозмездной передачи (пожертвования)</w:t>
      </w:r>
    </w:p>
    <w:p w:rsidR="005765F9" w:rsidRDefault="00D13E96" w:rsidP="005765F9">
      <w:pPr>
        <w:pStyle w:val="ad"/>
        <w:rPr>
          <w:rFonts w:ascii="Times New Roman" w:hAnsi="Times New Roman" w:cs="Times New Roman"/>
          <w:sz w:val="16"/>
          <w:szCs w:val="16"/>
        </w:rPr>
      </w:pPr>
      <w:r w:rsidRPr="00D13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65F9" w:rsidRPr="00D13E96" w:rsidRDefault="005765F9" w:rsidP="005765F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D13E96">
        <w:rPr>
          <w:rFonts w:ascii="Times New Roman" w:hAnsi="Times New Roman" w:cs="Times New Roman"/>
          <w:sz w:val="24"/>
          <w:szCs w:val="24"/>
        </w:rPr>
        <w:t>( указать, что именно: денежные средства в сумме, имущество, права и т.д.,</w:t>
      </w:r>
    </w:p>
    <w:p w:rsidR="005765F9" w:rsidRPr="00D13E96" w:rsidRDefault="005765F9" w:rsidP="005765F9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E96" w:rsidRPr="00D13E96" w:rsidRDefault="005765F9" w:rsidP="005765F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3E96" w:rsidRPr="00D13E96">
        <w:rPr>
          <w:rFonts w:ascii="Times New Roman" w:hAnsi="Times New Roman" w:cs="Times New Roman"/>
          <w:sz w:val="24"/>
          <w:szCs w:val="24"/>
        </w:rPr>
        <w:t>_____</w:t>
      </w:r>
      <w:r w:rsidR="00D13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13E96" w:rsidRPr="00D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при необходимости указываются также индивидуальные признаки вещей)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Пожертвование должно быть использовано на ____________________________________________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                         ( указать цели использования денежных средств или иного имущества)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ДОУ принимает пожертвование и обязуется: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а) использовать его по целевому назначению;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б) вести обособленный учет всех операций по использованию пожертвованного имущества;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 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3.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 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                                         ( указать сторону договора, несущую расходы)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4.Жертвователь (его правопреемник) вправе: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а) контролировать использование пожертвования по целевому назначению;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б) требовать отмены пожертвования в случае использования пожертвованного имущества  не в соответствии с указанным Жертвователем назначением или изменения ДОУ этого назначения  в силу   изменившихся обстоятельств без согласия Жертвователя         правопреемника).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5.Настоящий договор заключен в соответствии со статьёй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Подписи: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Жертвователь_________                                       Заведующий________________ 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</w:t>
      </w:r>
      <w:r w:rsidR="00237B90">
        <w:rPr>
          <w:rFonts w:ascii="Times New Roman" w:hAnsi="Times New Roman" w:cs="Times New Roman"/>
          <w:sz w:val="24"/>
          <w:szCs w:val="24"/>
        </w:rPr>
        <w:t>Бодаговская О.В.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______________________                                      Финансово-казначейское управление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______________________                                      администрации города Астрахани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lastRenderedPageBreak/>
        <w:t xml:space="preserve">     (домашний адрес)                                              (МБДОУ г. Астрахани №</w:t>
      </w:r>
      <w:r w:rsidR="00237B90">
        <w:rPr>
          <w:rFonts w:ascii="Times New Roman" w:hAnsi="Times New Roman" w:cs="Times New Roman"/>
          <w:sz w:val="24"/>
          <w:szCs w:val="24"/>
        </w:rPr>
        <w:t>67</w:t>
      </w:r>
      <w:r w:rsidRPr="00D13E96">
        <w:rPr>
          <w:rFonts w:ascii="Times New Roman" w:hAnsi="Times New Roman" w:cs="Times New Roman"/>
          <w:sz w:val="24"/>
          <w:szCs w:val="24"/>
        </w:rPr>
        <w:t>)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>______________________                                      Р/счёт  4070</w:t>
      </w:r>
      <w:r w:rsidR="00237B90">
        <w:rPr>
          <w:rFonts w:ascii="Times New Roman" w:hAnsi="Times New Roman" w:cs="Times New Roman"/>
          <w:sz w:val="24"/>
          <w:szCs w:val="24"/>
        </w:rPr>
        <w:t>1</w:t>
      </w:r>
      <w:r w:rsidRPr="00D13E96">
        <w:rPr>
          <w:rFonts w:ascii="Times New Roman" w:hAnsi="Times New Roman" w:cs="Times New Roman"/>
          <w:sz w:val="24"/>
          <w:szCs w:val="24"/>
        </w:rPr>
        <w:t>810800003000</w:t>
      </w:r>
      <w:r w:rsidR="00237B90">
        <w:rPr>
          <w:rFonts w:ascii="Times New Roman" w:hAnsi="Times New Roman" w:cs="Times New Roman"/>
          <w:sz w:val="24"/>
          <w:szCs w:val="24"/>
        </w:rPr>
        <w:t>0</w:t>
      </w:r>
      <w:r w:rsidRPr="00D13E96">
        <w:rPr>
          <w:rFonts w:ascii="Times New Roman" w:hAnsi="Times New Roman" w:cs="Times New Roman"/>
          <w:sz w:val="24"/>
          <w:szCs w:val="24"/>
        </w:rPr>
        <w:t>0</w:t>
      </w:r>
      <w:r w:rsidR="00237B90">
        <w:rPr>
          <w:rFonts w:ascii="Times New Roman" w:hAnsi="Times New Roman" w:cs="Times New Roman"/>
          <w:sz w:val="24"/>
          <w:szCs w:val="24"/>
        </w:rPr>
        <w:t>7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(паспортные данные)                                           ИНН 30160</w:t>
      </w:r>
      <w:r w:rsidR="00237B90">
        <w:rPr>
          <w:rFonts w:ascii="Times New Roman" w:hAnsi="Times New Roman" w:cs="Times New Roman"/>
          <w:sz w:val="24"/>
          <w:szCs w:val="24"/>
        </w:rPr>
        <w:t>34201</w:t>
      </w:r>
      <w:r w:rsidRPr="00D13E96">
        <w:rPr>
          <w:rFonts w:ascii="Times New Roman" w:hAnsi="Times New Roman" w:cs="Times New Roman"/>
          <w:sz w:val="24"/>
          <w:szCs w:val="24"/>
        </w:rPr>
        <w:t xml:space="preserve">  КПП 301</w:t>
      </w:r>
      <w:r w:rsidR="00237B90">
        <w:rPr>
          <w:rFonts w:ascii="Times New Roman" w:hAnsi="Times New Roman" w:cs="Times New Roman"/>
          <w:sz w:val="24"/>
          <w:szCs w:val="24"/>
        </w:rPr>
        <w:t>9</w:t>
      </w:r>
      <w:r w:rsidRPr="00D13E96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</w:t>
      </w:r>
      <w:r w:rsidR="00237B90">
        <w:rPr>
          <w:rFonts w:ascii="Times New Roman" w:hAnsi="Times New Roman" w:cs="Times New Roman"/>
          <w:sz w:val="24"/>
          <w:szCs w:val="24"/>
        </w:rPr>
        <w:t>Астраханское отделение</w:t>
      </w:r>
      <w:r w:rsidRPr="00D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БИК 041203001    </w:t>
      </w:r>
      <w:r w:rsidRPr="00D13E96">
        <w:rPr>
          <w:rFonts w:ascii="Times New Roman" w:hAnsi="Times New Roman" w:cs="Times New Roman"/>
          <w:iCs/>
          <w:sz w:val="24"/>
          <w:szCs w:val="24"/>
        </w:rPr>
        <w:t>ОКАТО:</w:t>
      </w:r>
      <w:r w:rsidRPr="00D13E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13E96">
        <w:rPr>
          <w:rFonts w:ascii="Times New Roman" w:hAnsi="Times New Roman" w:cs="Times New Roman"/>
          <w:iCs/>
          <w:sz w:val="24"/>
          <w:szCs w:val="24"/>
        </w:rPr>
        <w:t>12401</w:t>
      </w:r>
      <w:r w:rsidR="00237B90">
        <w:rPr>
          <w:rFonts w:ascii="Times New Roman" w:hAnsi="Times New Roman" w:cs="Times New Roman"/>
          <w:iCs/>
          <w:sz w:val="24"/>
          <w:szCs w:val="24"/>
        </w:rPr>
        <w:t>372000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3E96">
        <w:rPr>
          <w:rFonts w:ascii="Times New Roman" w:hAnsi="Times New Roman" w:cs="Times New Roman"/>
          <w:iCs/>
          <w:sz w:val="24"/>
          <w:szCs w:val="24"/>
        </w:rPr>
        <w:t xml:space="preserve">Назначение платежа: </w:t>
      </w:r>
      <w:r w:rsidRPr="00D13E96">
        <w:rPr>
          <w:rFonts w:ascii="Times New Roman" w:hAnsi="Times New Roman" w:cs="Times New Roman"/>
          <w:b/>
          <w:iCs/>
          <w:sz w:val="24"/>
          <w:szCs w:val="24"/>
        </w:rPr>
        <w:t>Добровольное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D13E9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пожертвование на  оплату услуг  охраны,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13E9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хозяйственных нужд МБДОУ г. Астрахани  №</w:t>
      </w:r>
      <w:r w:rsidR="00237B90">
        <w:rPr>
          <w:rFonts w:ascii="Times New Roman" w:hAnsi="Times New Roman" w:cs="Times New Roman"/>
          <w:b/>
          <w:iCs/>
          <w:sz w:val="24"/>
          <w:szCs w:val="24"/>
        </w:rPr>
        <w:t>67</w:t>
      </w:r>
    </w:p>
    <w:p w:rsidR="00D13E96" w:rsidRPr="00D13E96" w:rsidRDefault="00D13E96" w:rsidP="00D13E96">
      <w:pPr>
        <w:pStyle w:val="ad"/>
        <w:rPr>
          <w:rFonts w:ascii="Times New Roman" w:hAnsi="Times New Roman" w:cs="Times New Roman"/>
          <w:sz w:val="24"/>
          <w:szCs w:val="24"/>
        </w:rPr>
      </w:pPr>
      <w:r w:rsidRPr="00D13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E96" w:rsidRPr="006073D5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D13E96" w:rsidRDefault="00D13E96" w:rsidP="00D13E96">
      <w:pPr>
        <w:jc w:val="both"/>
        <w:rPr>
          <w:color w:val="333333"/>
        </w:rPr>
      </w:pPr>
    </w:p>
    <w:p w:rsidR="00237B90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 </w:t>
      </w: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237B90" w:rsidRDefault="00237B90" w:rsidP="00D13E96">
      <w:pPr>
        <w:jc w:val="both"/>
        <w:rPr>
          <w:color w:val="333333"/>
        </w:rPr>
      </w:pP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   (домашний адрес)                                          </w:t>
      </w: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______________________                                ИНН 3015029368     </w:t>
      </w: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______________________                                СПЕЦ.СЧЁТ 40703810400002000046                                         </w:t>
      </w: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   (паспортные данные)                                     Наименование платежа:</w:t>
      </w:r>
    </w:p>
    <w:p w:rsidR="00D13E96" w:rsidRPr="00BA16E1" w:rsidRDefault="00D13E96" w:rsidP="00D13E96">
      <w:pPr>
        <w:tabs>
          <w:tab w:val="left" w:pos="7604"/>
          <w:tab w:val="left" w:pos="8041"/>
        </w:tabs>
        <w:ind w:left="5236" w:hanging="5236"/>
        <w:jc w:val="both"/>
        <w:rPr>
          <w:b/>
          <w:i/>
          <w:iCs/>
          <w:color w:val="333333"/>
          <w:sz w:val="28"/>
          <w:szCs w:val="28"/>
        </w:rPr>
      </w:pPr>
      <w:r w:rsidRPr="00F34793">
        <w:rPr>
          <w:color w:val="333333"/>
        </w:rPr>
        <w:t xml:space="preserve">______________________                               </w:t>
      </w:r>
    </w:p>
    <w:p w:rsidR="00D13E96" w:rsidRPr="00BA16E1" w:rsidRDefault="00D13E96" w:rsidP="00D13E96">
      <w:pPr>
        <w:tabs>
          <w:tab w:val="left" w:pos="7604"/>
          <w:tab w:val="left" w:pos="8041"/>
        </w:tabs>
        <w:ind w:left="5236" w:hanging="5236"/>
        <w:jc w:val="both"/>
        <w:rPr>
          <w:b/>
          <w:i/>
          <w:iCs/>
          <w:color w:val="333333"/>
          <w:sz w:val="28"/>
          <w:szCs w:val="28"/>
        </w:rPr>
      </w:pPr>
      <w:r w:rsidRPr="00BA16E1">
        <w:rPr>
          <w:iCs/>
          <w:color w:val="333333"/>
          <w:sz w:val="28"/>
          <w:szCs w:val="28"/>
        </w:rPr>
        <w:t>Банк:</w:t>
      </w:r>
      <w:r w:rsidRPr="00BA16E1">
        <w:rPr>
          <w:b/>
          <w:i/>
          <w:iCs/>
          <w:color w:val="333333"/>
          <w:sz w:val="28"/>
          <w:szCs w:val="28"/>
        </w:rPr>
        <w:t xml:space="preserve"> ГРКЦ ГУ банка России по Астраханской области г. Астрахани</w:t>
      </w:r>
    </w:p>
    <w:p w:rsidR="00D13E96" w:rsidRPr="00BA16E1" w:rsidRDefault="00D13E96" w:rsidP="00D13E96">
      <w:pPr>
        <w:tabs>
          <w:tab w:val="left" w:pos="7604"/>
          <w:tab w:val="left" w:pos="8041"/>
        </w:tabs>
        <w:ind w:left="5236" w:hanging="5236"/>
        <w:jc w:val="both"/>
        <w:rPr>
          <w:b/>
          <w:i/>
          <w:iCs/>
          <w:color w:val="333333"/>
          <w:sz w:val="28"/>
          <w:szCs w:val="28"/>
        </w:rPr>
      </w:pPr>
      <w:r w:rsidRPr="00BA16E1">
        <w:rPr>
          <w:iCs/>
          <w:color w:val="333333"/>
          <w:sz w:val="28"/>
          <w:szCs w:val="28"/>
        </w:rPr>
        <w:t xml:space="preserve">Код Бюджетной Классификации (КБК): </w:t>
      </w:r>
      <w:r>
        <w:rPr>
          <w:b/>
          <w:i/>
          <w:iCs/>
          <w:color w:val="333333"/>
          <w:sz w:val="28"/>
          <w:szCs w:val="28"/>
        </w:rPr>
        <w:t>74111303040040006</w:t>
      </w:r>
      <w:r w:rsidRPr="00BA16E1">
        <w:rPr>
          <w:b/>
          <w:i/>
          <w:iCs/>
          <w:color w:val="333333"/>
          <w:sz w:val="28"/>
          <w:szCs w:val="28"/>
        </w:rPr>
        <w:t>130</w:t>
      </w:r>
    </w:p>
    <w:p w:rsidR="00D13E96" w:rsidRPr="00BA16E1" w:rsidRDefault="00D13E96" w:rsidP="00D13E96">
      <w:pPr>
        <w:tabs>
          <w:tab w:val="left" w:pos="7604"/>
          <w:tab w:val="left" w:pos="8041"/>
        </w:tabs>
        <w:ind w:left="5236" w:hanging="5236"/>
        <w:jc w:val="both"/>
        <w:rPr>
          <w:b/>
          <w:i/>
          <w:iCs/>
          <w:color w:val="333333"/>
          <w:sz w:val="28"/>
          <w:szCs w:val="28"/>
        </w:rPr>
      </w:pPr>
      <w:r w:rsidRPr="00BA16E1">
        <w:rPr>
          <w:b/>
          <w:i/>
          <w:iCs/>
          <w:color w:val="333333"/>
          <w:sz w:val="28"/>
          <w:szCs w:val="28"/>
        </w:rPr>
        <w:t>от_____________________________</w:t>
      </w:r>
      <w:r>
        <w:rPr>
          <w:b/>
          <w:i/>
          <w:iCs/>
          <w:color w:val="333333"/>
          <w:sz w:val="28"/>
          <w:szCs w:val="28"/>
        </w:rPr>
        <w:t>_____________________</w:t>
      </w:r>
    </w:p>
    <w:p w:rsidR="00D13E96" w:rsidRPr="00BA16E1" w:rsidRDefault="00D13E96" w:rsidP="00D13E96">
      <w:pPr>
        <w:tabs>
          <w:tab w:val="left" w:pos="7604"/>
          <w:tab w:val="left" w:pos="8041"/>
        </w:tabs>
        <w:ind w:left="5236" w:hanging="5236"/>
        <w:jc w:val="both"/>
        <w:rPr>
          <w:b/>
          <w:i/>
          <w:iCs/>
          <w:color w:val="333333"/>
          <w:sz w:val="28"/>
          <w:szCs w:val="28"/>
        </w:rPr>
      </w:pPr>
      <w:r w:rsidRPr="00BA16E1">
        <w:rPr>
          <w:b/>
          <w:i/>
          <w:iCs/>
          <w:color w:val="333333"/>
          <w:sz w:val="28"/>
          <w:szCs w:val="28"/>
        </w:rPr>
        <w:t>(Ф.И.О. Жертвователя) группа № _____   для МДОУ №99</w:t>
      </w: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 </w:t>
      </w:r>
      <w:r w:rsidRPr="00F34793">
        <w:rPr>
          <w:b/>
          <w:i/>
          <w:color w:val="333333"/>
        </w:rPr>
        <w:t xml:space="preserve">БЛАГ. ПОМОЩЬ ДЛЯ ДОУ №99                                   </w:t>
      </w:r>
      <w:r w:rsidRPr="00F34793">
        <w:rPr>
          <w:color w:val="333333"/>
        </w:rPr>
        <w:t xml:space="preserve">                                                       </w:t>
      </w:r>
    </w:p>
    <w:p w:rsidR="00D13E96" w:rsidRPr="00F34793" w:rsidRDefault="00D13E96" w:rsidP="00D13E96">
      <w:pPr>
        <w:jc w:val="both"/>
        <w:rPr>
          <w:color w:val="333333"/>
        </w:rPr>
      </w:pPr>
      <w:r w:rsidRPr="00F34793">
        <w:rPr>
          <w:color w:val="333333"/>
        </w:rPr>
        <w:t xml:space="preserve">                                                                    </w:t>
      </w:r>
    </w:p>
    <w:p w:rsidR="00D13E96" w:rsidRPr="002B6308" w:rsidRDefault="00D13E96" w:rsidP="00D13E96">
      <w:pPr>
        <w:jc w:val="both"/>
        <w:rPr>
          <w:color w:val="000000"/>
        </w:rPr>
      </w:pPr>
      <w:r w:rsidRPr="00F34793">
        <w:rPr>
          <w:color w:val="333333"/>
        </w:rPr>
        <w:t xml:space="preserve">                                                                            М.П.</w:t>
      </w:r>
      <w:r w:rsidRPr="002B6308">
        <w:rPr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D13E96" w:rsidRPr="002B6308" w:rsidRDefault="00D13E96" w:rsidP="00D13E9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13E96" w:rsidRPr="002B6308" w:rsidRDefault="00D13E96" w:rsidP="00D13E96">
      <w:pPr>
        <w:ind w:left="360"/>
        <w:jc w:val="both"/>
        <w:rPr>
          <w:color w:val="000000"/>
        </w:rPr>
      </w:pPr>
    </w:p>
    <w:p w:rsidR="00D13E96" w:rsidRPr="002B6308" w:rsidRDefault="00D13E96" w:rsidP="00D13E96">
      <w:pPr>
        <w:ind w:left="360"/>
        <w:jc w:val="both"/>
        <w:rPr>
          <w:color w:val="000000"/>
        </w:rPr>
      </w:pPr>
    </w:p>
    <w:p w:rsidR="00D13E96" w:rsidRPr="002B6308" w:rsidRDefault="00D13E96" w:rsidP="00D13E96">
      <w:pPr>
        <w:ind w:left="360"/>
        <w:jc w:val="both"/>
        <w:rPr>
          <w:color w:val="000000"/>
        </w:rPr>
      </w:pPr>
    </w:p>
    <w:p w:rsidR="00D13E96" w:rsidRPr="002B6308" w:rsidRDefault="00D13E96" w:rsidP="00D13E96">
      <w:pPr>
        <w:jc w:val="both"/>
        <w:rPr>
          <w:color w:val="000000"/>
        </w:rPr>
      </w:pPr>
    </w:p>
    <w:p w:rsidR="00D13E96" w:rsidRPr="002B6308" w:rsidRDefault="00D13E96" w:rsidP="00D13E96">
      <w:pPr>
        <w:ind w:firstLine="708"/>
        <w:jc w:val="both"/>
        <w:rPr>
          <w:color w:val="000000"/>
        </w:rPr>
      </w:pPr>
    </w:p>
    <w:p w:rsidR="00D13E96" w:rsidRPr="002B6308" w:rsidRDefault="00D13E96" w:rsidP="00D13E96">
      <w:pPr>
        <w:ind w:firstLine="708"/>
        <w:jc w:val="both"/>
        <w:rPr>
          <w:color w:val="000000"/>
        </w:rPr>
      </w:pPr>
    </w:p>
    <w:p w:rsidR="00D13E96" w:rsidRPr="002B6308" w:rsidRDefault="00D13E96" w:rsidP="00D13E96">
      <w:pPr>
        <w:ind w:firstLine="708"/>
        <w:jc w:val="both"/>
        <w:rPr>
          <w:color w:val="000000"/>
        </w:rPr>
      </w:pPr>
    </w:p>
    <w:p w:rsidR="00D13E96" w:rsidRPr="002B6308" w:rsidRDefault="00D13E96" w:rsidP="00D13E96">
      <w:pPr>
        <w:ind w:firstLine="708"/>
        <w:jc w:val="both"/>
        <w:rPr>
          <w:color w:val="00000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ind w:firstLine="708"/>
        <w:jc w:val="both"/>
        <w:rPr>
          <w:color w:val="000000"/>
          <w:sz w:val="20"/>
          <w:szCs w:val="20"/>
        </w:rPr>
      </w:pPr>
    </w:p>
    <w:p w:rsidR="00D13E96" w:rsidRPr="005A0EFC" w:rsidRDefault="00D13E96" w:rsidP="00D13E96">
      <w:pPr>
        <w:rPr>
          <w:color w:val="000000"/>
        </w:rPr>
      </w:pPr>
    </w:p>
    <w:p w:rsidR="00875ACB" w:rsidRPr="00875ACB" w:rsidRDefault="00875ACB" w:rsidP="00875AC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5ACB" w:rsidRPr="00875ACB" w:rsidRDefault="00875ACB" w:rsidP="00875AC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5ACB" w:rsidRPr="00875ACB" w:rsidRDefault="00875ACB" w:rsidP="00875AC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Default="00875ACB" w:rsidP="00875ACB">
      <w:pPr>
        <w:jc w:val="both"/>
        <w:rPr>
          <w:color w:val="333333"/>
        </w:rPr>
      </w:pPr>
    </w:p>
    <w:p w:rsidR="00875ACB" w:rsidRPr="002B6308" w:rsidRDefault="00875ACB" w:rsidP="00875ACB">
      <w:pPr>
        <w:ind w:firstLine="708"/>
        <w:jc w:val="both"/>
        <w:rPr>
          <w:color w:val="000000"/>
        </w:rPr>
      </w:pPr>
    </w:p>
    <w:p w:rsidR="00875ACB" w:rsidRPr="002B6308" w:rsidRDefault="00875ACB" w:rsidP="00875ACB">
      <w:pPr>
        <w:ind w:firstLine="708"/>
        <w:jc w:val="both"/>
        <w:rPr>
          <w:color w:val="00000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ind w:firstLine="708"/>
        <w:jc w:val="both"/>
        <w:rPr>
          <w:color w:val="000000"/>
          <w:sz w:val="20"/>
          <w:szCs w:val="20"/>
        </w:rPr>
      </w:pPr>
    </w:p>
    <w:p w:rsidR="00875ACB" w:rsidRPr="005A0EFC" w:rsidRDefault="00875ACB" w:rsidP="00875ACB">
      <w:pPr>
        <w:rPr>
          <w:color w:val="000000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54F" w:rsidRPr="00ED354F" w:rsidRDefault="00ED354F" w:rsidP="00252A9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6B7A" w:rsidRPr="00ED354F" w:rsidRDefault="00D66B7A" w:rsidP="00252A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B7A" w:rsidRPr="00ED354F" w:rsidSect="00EC313B">
      <w:footerReference w:type="default" r:id="rId9"/>
      <w:footnotePr>
        <w:pos w:val="beneathText"/>
      </w:footnotePr>
      <w:pgSz w:w="11905" w:h="16837"/>
      <w:pgMar w:top="426" w:right="84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1" w:rsidRDefault="006C25E1" w:rsidP="00252A95">
      <w:pPr>
        <w:spacing w:after="0" w:line="240" w:lineRule="auto"/>
      </w:pPr>
      <w:r>
        <w:separator/>
      </w:r>
    </w:p>
  </w:endnote>
  <w:endnote w:type="continuationSeparator" w:id="1">
    <w:p w:rsidR="006C25E1" w:rsidRDefault="006C25E1" w:rsidP="002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9489"/>
    </w:sdtPr>
    <w:sdtContent>
      <w:p w:rsidR="005765F9" w:rsidRDefault="00AF70E2">
        <w:pPr>
          <w:pStyle w:val="a7"/>
          <w:jc w:val="right"/>
        </w:pPr>
        <w:fldSimple w:instr=" PAGE   \* MERGEFORMAT ">
          <w:r w:rsidR="00406A58">
            <w:rPr>
              <w:noProof/>
            </w:rPr>
            <w:t>7</w:t>
          </w:r>
        </w:fldSimple>
      </w:p>
    </w:sdtContent>
  </w:sdt>
  <w:p w:rsidR="005765F9" w:rsidRDefault="00576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1" w:rsidRDefault="006C25E1" w:rsidP="00252A95">
      <w:pPr>
        <w:spacing w:after="0" w:line="240" w:lineRule="auto"/>
      </w:pPr>
      <w:r>
        <w:separator/>
      </w:r>
    </w:p>
  </w:footnote>
  <w:footnote w:type="continuationSeparator" w:id="1">
    <w:p w:rsidR="006C25E1" w:rsidRDefault="006C25E1" w:rsidP="0025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D05F54"/>
    <w:multiLevelType w:val="multilevel"/>
    <w:tmpl w:val="EBC2283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506415"/>
    <w:multiLevelType w:val="hybridMultilevel"/>
    <w:tmpl w:val="E78457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37E4"/>
    <w:multiLevelType w:val="multilevel"/>
    <w:tmpl w:val="8E480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90F3736"/>
    <w:multiLevelType w:val="singleLevel"/>
    <w:tmpl w:val="65F25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D354F"/>
    <w:rsid w:val="00042AFE"/>
    <w:rsid w:val="00080C41"/>
    <w:rsid w:val="00093510"/>
    <w:rsid w:val="000A73AB"/>
    <w:rsid w:val="000C22B5"/>
    <w:rsid w:val="000F2875"/>
    <w:rsid w:val="0011355B"/>
    <w:rsid w:val="001C7BFB"/>
    <w:rsid w:val="001D671D"/>
    <w:rsid w:val="00237B90"/>
    <w:rsid w:val="00252A95"/>
    <w:rsid w:val="003160DC"/>
    <w:rsid w:val="0035463A"/>
    <w:rsid w:val="00365B7A"/>
    <w:rsid w:val="0037043D"/>
    <w:rsid w:val="003C1330"/>
    <w:rsid w:val="00406A58"/>
    <w:rsid w:val="0041612C"/>
    <w:rsid w:val="004362F3"/>
    <w:rsid w:val="00506593"/>
    <w:rsid w:val="0051301F"/>
    <w:rsid w:val="00546D27"/>
    <w:rsid w:val="005765F9"/>
    <w:rsid w:val="00584A4E"/>
    <w:rsid w:val="00594806"/>
    <w:rsid w:val="006209A4"/>
    <w:rsid w:val="00633FA9"/>
    <w:rsid w:val="006376A6"/>
    <w:rsid w:val="00650424"/>
    <w:rsid w:val="006A5E26"/>
    <w:rsid w:val="006C25E1"/>
    <w:rsid w:val="006E7334"/>
    <w:rsid w:val="00784AA6"/>
    <w:rsid w:val="00792D2E"/>
    <w:rsid w:val="007B7AF6"/>
    <w:rsid w:val="007E266C"/>
    <w:rsid w:val="00811F85"/>
    <w:rsid w:val="00852CAC"/>
    <w:rsid w:val="00864468"/>
    <w:rsid w:val="0086763E"/>
    <w:rsid w:val="00875ACB"/>
    <w:rsid w:val="008D1488"/>
    <w:rsid w:val="008F7A6A"/>
    <w:rsid w:val="00932F05"/>
    <w:rsid w:val="00992FCF"/>
    <w:rsid w:val="0099664F"/>
    <w:rsid w:val="009A09FB"/>
    <w:rsid w:val="009E6954"/>
    <w:rsid w:val="00A037DF"/>
    <w:rsid w:val="00A541AA"/>
    <w:rsid w:val="00A76FF8"/>
    <w:rsid w:val="00AF70E2"/>
    <w:rsid w:val="00B15450"/>
    <w:rsid w:val="00BC47D3"/>
    <w:rsid w:val="00BF2010"/>
    <w:rsid w:val="00C43687"/>
    <w:rsid w:val="00C5098B"/>
    <w:rsid w:val="00C5683F"/>
    <w:rsid w:val="00C66588"/>
    <w:rsid w:val="00CE137E"/>
    <w:rsid w:val="00D13E96"/>
    <w:rsid w:val="00D26211"/>
    <w:rsid w:val="00D31827"/>
    <w:rsid w:val="00D53823"/>
    <w:rsid w:val="00D66B7A"/>
    <w:rsid w:val="00DA22EB"/>
    <w:rsid w:val="00DA48C6"/>
    <w:rsid w:val="00DB6087"/>
    <w:rsid w:val="00E22433"/>
    <w:rsid w:val="00E35C59"/>
    <w:rsid w:val="00E65945"/>
    <w:rsid w:val="00E67DCF"/>
    <w:rsid w:val="00EC313B"/>
    <w:rsid w:val="00ED354F"/>
    <w:rsid w:val="00F11727"/>
    <w:rsid w:val="00F3741E"/>
    <w:rsid w:val="00F84F44"/>
    <w:rsid w:val="00FA3F39"/>
    <w:rsid w:val="00FB6F3E"/>
    <w:rsid w:val="00FC5723"/>
    <w:rsid w:val="00FF5556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4"/>
  </w:style>
  <w:style w:type="paragraph" w:styleId="1">
    <w:name w:val="heading 1"/>
    <w:basedOn w:val="a"/>
    <w:next w:val="a"/>
    <w:link w:val="10"/>
    <w:uiPriority w:val="99"/>
    <w:qFormat/>
    <w:rsid w:val="00FB6F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35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locked/>
    <w:rsid w:val="00ED354F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ED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D354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5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A95"/>
  </w:style>
  <w:style w:type="paragraph" w:styleId="a7">
    <w:name w:val="footer"/>
    <w:basedOn w:val="a"/>
    <w:link w:val="a8"/>
    <w:uiPriority w:val="99"/>
    <w:unhideWhenUsed/>
    <w:rsid w:val="0025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A95"/>
  </w:style>
  <w:style w:type="paragraph" w:styleId="a9">
    <w:name w:val="Balloon Text"/>
    <w:basedOn w:val="a"/>
    <w:link w:val="aa"/>
    <w:uiPriority w:val="99"/>
    <w:semiHidden/>
    <w:unhideWhenUsed/>
    <w:rsid w:val="0063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6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6F3E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B6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11355B"/>
    <w:pPr>
      <w:ind w:left="720"/>
      <w:contextualSpacing/>
    </w:pPr>
  </w:style>
  <w:style w:type="paragraph" w:styleId="ad">
    <w:name w:val="No Spacing"/>
    <w:uiPriority w:val="1"/>
    <w:qFormat/>
    <w:rsid w:val="00875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5190-EA07-4649-AB2F-2B2A5A31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2015-10-09T05:35:00Z</cp:lastPrinted>
  <dcterms:created xsi:type="dcterms:W3CDTF">2015-11-26T11:58:00Z</dcterms:created>
  <dcterms:modified xsi:type="dcterms:W3CDTF">2015-11-26T11:58:00Z</dcterms:modified>
</cp:coreProperties>
</file>