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F" w:rsidRDefault="0013261D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1239F">
        <w:rPr>
          <w:rFonts w:ascii="Times New Roman" w:hAnsi="Times New Roman" w:cs="Times New Roman"/>
          <w:sz w:val="28"/>
          <w:szCs w:val="28"/>
        </w:rPr>
        <w:t>Приложение №1к приказу №     от  ____2020 г.</w:t>
      </w:r>
    </w:p>
    <w:p w:rsidR="0013261D" w:rsidRDefault="0013261D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228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</w:t>
      </w:r>
      <w:r w:rsidR="00322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Заведующая МБДОУ №67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от  ______2020 г.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________О.В.Бодаговская</w:t>
      </w:r>
      <w:proofErr w:type="spellEnd"/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9F" w:rsidRPr="0013261D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Астрахань-2020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учебный план непосредственной образовательной деятельности по реализации основной образовательной программы дошкольного образования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страхани №67 является нормативным документом, устанавливающим перечень образовательных областей и регламентирующим организацию образовательного процесса в МБДОУ г.Астрахани №67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методического, кадрового и материально – технического оснащения.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составления учебного плана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года №273 -ФЗ «Об образовании Российской Федерации»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(ред. от 15.05.2013г.)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года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91239F" w:rsidRDefault="0091239F" w:rsidP="0091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учебного плана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объёма образовательной нагрузки;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требований к содержанию и организации образовательного процесса в ДОУ.   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91239F" w:rsidRDefault="0032285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г. Астрахани №67 в 2020-2021</w:t>
      </w:r>
      <w:r w:rsidR="0091239F">
        <w:rPr>
          <w:rFonts w:ascii="Times New Roman" w:hAnsi="Times New Roman" w:cs="Times New Roman"/>
          <w:sz w:val="28"/>
          <w:szCs w:val="28"/>
        </w:rPr>
        <w:t xml:space="preserve"> учебном году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24 группы: 5 –первых младших, 4 – вторых младших, 7 – средних, 4 – старших, 4</w:t>
      </w:r>
      <w:r w:rsidR="0091239F">
        <w:rPr>
          <w:rFonts w:ascii="Times New Roman" w:hAnsi="Times New Roman" w:cs="Times New Roman"/>
          <w:sz w:val="28"/>
          <w:szCs w:val="28"/>
        </w:rPr>
        <w:t xml:space="preserve"> – подготовительных.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работает в условиях пятидневной рабочей неделе 12 – часового рабочего дня. Учебный год начинается с </w:t>
      </w:r>
      <w:r w:rsidR="00322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и заканчивается 31 мая.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материальная база находится в хорошем состоянии, библиотечный фонд достаточен и ежегодно пополняется, предметная пространственно – развивающая среда и условия пребывания детей соответствуют санитарно – эпидемиологическим требованиям.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третьего года жизни продолжительность организованной образовательной нагрузки составляет не более 1,5 часов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10 минут, общее количество – 10.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 в тёплое время года.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0" w:type="dxa"/>
        <w:tblLayout w:type="fixed"/>
        <w:tblLook w:val="05A0"/>
      </w:tblPr>
      <w:tblGrid>
        <w:gridCol w:w="2359"/>
        <w:gridCol w:w="2256"/>
        <w:gridCol w:w="2317"/>
        <w:gridCol w:w="1401"/>
        <w:gridCol w:w="1417"/>
      </w:tblGrid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157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57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05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rPr>
          <w:trHeight w:val="105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rPr>
          <w:trHeight w:val="105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2-3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10 минут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10 минут 1 раз в неделю.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</w:t>
      </w:r>
    </w:p>
    <w:p w:rsidR="0091239F" w:rsidRDefault="0091239F" w:rsidP="009123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четвёртого года жизни продолжительность организованной образовательной нагрузки составляет 2 часа 30 минут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15 минут, максимально допустимый объём образовательной нагрузки в первой половине дня не превышает 30 минут, общее количество-10.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3 - 4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15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15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91239F" w:rsidRDefault="0091239F" w:rsidP="009123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пятого года жизни продолжительность организованной образовательной нагрузки составляет 3 часа 20 минут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20 минут, максимально допустимый объём образовательной нагрузки в первой половине дня не превышает 40 минут, общее количество-10.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20 минут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4 - 5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20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20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шестого года жизни продолжительность организованной образовательной нагрузки составляет 5 часов 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25 минут, максимально допустимый объём образовательной нагрузки в первой половине дня не превышает 45 минут, общее количество-12.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5 - 6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 25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25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седьмого года жизни продолжительность организованной образовательной нагрузки составляет 6 часов 30 минут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30 минут, максимально допустимый объём образовательной нагрузки в первой половине дня не превышает 1,5 часа, общее количество-13.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30 минут 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6 - 7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 30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30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ООД для всех категорий воспитанников в соответствии с «Основной общеобразовательной программой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tbl>
      <w:tblPr>
        <w:tblStyle w:val="a3"/>
        <w:tblW w:w="0" w:type="auto"/>
        <w:tblLook w:val="04A0"/>
      </w:tblPr>
      <w:tblGrid>
        <w:gridCol w:w="1906"/>
        <w:gridCol w:w="1652"/>
        <w:gridCol w:w="711"/>
        <w:gridCol w:w="595"/>
        <w:gridCol w:w="620"/>
        <w:gridCol w:w="546"/>
        <w:gridCol w:w="620"/>
        <w:gridCol w:w="546"/>
        <w:gridCol w:w="620"/>
        <w:gridCol w:w="546"/>
        <w:gridCol w:w="620"/>
        <w:gridCol w:w="589"/>
      </w:tblGrid>
      <w:tr w:rsidR="0091239F" w:rsidTr="0091239F">
        <w:trPr>
          <w:trHeight w:val="81"/>
        </w:trPr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аннего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5 -6 лет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1239F" w:rsidTr="0091239F">
        <w:trPr>
          <w:trHeight w:val="323"/>
        </w:trPr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1239F" w:rsidTr="0091239F">
        <w:trPr>
          <w:trHeight w:val="158"/>
        </w:trPr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239F" w:rsidTr="0091239F"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239F" w:rsidTr="0091239F">
        <w:trPr>
          <w:trHeight w:val="162"/>
        </w:trPr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239F" w:rsidTr="0091239F">
        <w:trPr>
          <w:trHeight w:val="1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239F" w:rsidTr="0091239F">
        <w:trPr>
          <w:trHeight w:val="1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239F" w:rsidTr="0091239F">
        <w:trPr>
          <w:trHeight w:val="1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239F" w:rsidTr="0091239F"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объём недельной образовательной нагрузки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9F" w:rsidRDefault="0091239F"/>
    <w:sectPr w:rsidR="0091239F" w:rsidSect="004D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39F"/>
    <w:rsid w:val="0013261D"/>
    <w:rsid w:val="0032285F"/>
    <w:rsid w:val="004D253F"/>
    <w:rsid w:val="0091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4</cp:revision>
  <cp:lastPrinted>2020-08-28T09:13:00Z</cp:lastPrinted>
  <dcterms:created xsi:type="dcterms:W3CDTF">2020-07-06T08:54:00Z</dcterms:created>
  <dcterms:modified xsi:type="dcterms:W3CDTF">2020-08-28T09:13:00Z</dcterms:modified>
</cp:coreProperties>
</file>